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0D440" w14:textId="1B9C5D2C" w:rsidR="00D23C88" w:rsidRPr="00094D16" w:rsidRDefault="00D23C88" w:rsidP="00D23C88">
      <w:pPr>
        <w:pStyle w:val="Quote"/>
        <w:jc w:val="right"/>
        <w:rPr>
          <w:rStyle w:val="Strong"/>
          <w:rFonts w:cstheme="minorHAnsi"/>
          <w:iCs w:val="0"/>
          <w:color w:val="auto"/>
          <w:lang w:val="ka-GE"/>
        </w:rPr>
      </w:pPr>
      <w:bookmarkStart w:id="0" w:name="_GoBack"/>
      <w:bookmarkEnd w:id="0"/>
      <w:r w:rsidRPr="00094D16">
        <w:rPr>
          <w:rStyle w:val="Strong"/>
          <w:rFonts w:cstheme="minorHAnsi"/>
          <w:iCs w:val="0"/>
          <w:color w:val="auto"/>
          <w:lang w:val="ka-GE"/>
        </w:rPr>
        <w:t>დანართი №9</w:t>
      </w:r>
    </w:p>
    <w:p w14:paraId="2CEC09B0" w14:textId="09BE525B" w:rsidR="00AD6AB4" w:rsidRPr="00094D16" w:rsidRDefault="00555C88" w:rsidP="00DD5F72">
      <w:pPr>
        <w:pStyle w:val="Quote"/>
        <w:rPr>
          <w:rFonts w:cstheme="minorHAnsi"/>
          <w:b/>
          <w:bCs/>
          <w:i w:val="0"/>
          <w:color w:val="auto"/>
          <w:lang w:val="ka-GE"/>
        </w:rPr>
      </w:pPr>
      <w:r w:rsidRPr="00094D16">
        <w:rPr>
          <w:rStyle w:val="Strong"/>
          <w:rFonts w:cstheme="minorHAnsi"/>
          <w:i w:val="0"/>
          <w:color w:val="auto"/>
          <w:lang w:val="ka-GE"/>
        </w:rPr>
        <w:t>საგრანტო ხელშეკრულებ</w:t>
      </w:r>
      <w:r w:rsidR="00217497" w:rsidRPr="00094D16">
        <w:rPr>
          <w:rStyle w:val="Strong"/>
          <w:rFonts w:cstheme="minorHAnsi"/>
          <w:i w:val="0"/>
          <w:color w:val="auto"/>
          <w:lang w:val="ka-GE"/>
        </w:rPr>
        <w:t>ის ფორმა</w:t>
      </w:r>
    </w:p>
    <w:p w14:paraId="5E9AFC56" w14:textId="6465B53F" w:rsidR="00555C88" w:rsidRPr="00094D16" w:rsidRDefault="00DB3275" w:rsidP="00625F9C">
      <w:pPr>
        <w:jc w:val="both"/>
        <w:rPr>
          <w:rFonts w:cstheme="minorHAnsi"/>
        </w:rPr>
      </w:pPr>
      <w:r w:rsidRPr="00094D16">
        <w:rPr>
          <w:rFonts w:cstheme="minorHAnsi"/>
          <w:lang w:val="ka-GE"/>
        </w:rPr>
        <w:t xml:space="preserve">ერთის მხრივ, </w:t>
      </w:r>
      <w:r w:rsidR="00555C88" w:rsidRPr="00094D16">
        <w:rPr>
          <w:rFonts w:cstheme="minorHAnsi"/>
          <w:lang w:val="ka-GE"/>
        </w:rPr>
        <w:t>საქართველოს განათლებისა და მეცნიერების სამინისტრო</w:t>
      </w:r>
      <w:r w:rsidRPr="00094D16">
        <w:rPr>
          <w:rFonts w:cstheme="minorHAnsi"/>
          <w:lang w:val="ka-GE"/>
        </w:rPr>
        <w:t xml:space="preserve"> (</w:t>
      </w:r>
      <w:r w:rsidR="00555C88" w:rsidRPr="00094D16">
        <w:rPr>
          <w:rFonts w:cstheme="minorHAnsi"/>
          <w:lang w:val="ka-GE"/>
        </w:rPr>
        <w:t>შემდგომში - სამინისტრო)</w:t>
      </w:r>
      <w:r w:rsidRPr="00094D16">
        <w:rPr>
          <w:rFonts w:cstheme="minorHAnsi"/>
          <w:lang w:val="ka-GE"/>
        </w:rPr>
        <w:t>, წარმოდგენილი</w:t>
      </w:r>
      <w:r w:rsidRPr="00094D16">
        <w:rPr>
          <w:rFonts w:cstheme="minorHAnsi"/>
        </w:rPr>
        <w:t xml:space="preserve"> </w:t>
      </w:r>
      <w:r w:rsidR="00555C88" w:rsidRPr="00094D16">
        <w:rPr>
          <w:rFonts w:cstheme="minorHAnsi"/>
          <w:lang w:val="ka-GE"/>
        </w:rPr>
        <w:t>------------------------</w:t>
      </w:r>
      <w:r w:rsidRPr="00094D16">
        <w:rPr>
          <w:rFonts w:cstheme="minorHAnsi"/>
          <w:lang w:val="ka-GE"/>
        </w:rPr>
        <w:t xml:space="preserve"> სახით</w:t>
      </w:r>
      <w:r w:rsidR="003C388C" w:rsidRPr="00094D16">
        <w:rPr>
          <w:rFonts w:cstheme="minorHAnsi"/>
          <w:lang w:val="ka-GE"/>
        </w:rPr>
        <w:t>,</w:t>
      </w:r>
      <w:r w:rsidRPr="00094D16">
        <w:rPr>
          <w:rFonts w:cstheme="minorHAnsi"/>
        </w:rPr>
        <w:t xml:space="preserve"> </w:t>
      </w:r>
    </w:p>
    <w:p w14:paraId="7E8C6CC7" w14:textId="77777777" w:rsidR="00555C88" w:rsidRPr="00094D16" w:rsidRDefault="00DB3275" w:rsidP="00625F9C">
      <w:pPr>
        <w:jc w:val="both"/>
        <w:rPr>
          <w:rFonts w:cstheme="minorHAnsi"/>
          <w:lang w:val="ka-GE"/>
        </w:rPr>
      </w:pPr>
      <w:r w:rsidRPr="00094D16">
        <w:rPr>
          <w:rFonts w:cstheme="minorHAnsi"/>
          <w:lang w:val="ka-GE"/>
        </w:rPr>
        <w:t>და</w:t>
      </w:r>
    </w:p>
    <w:p w14:paraId="763C72C9" w14:textId="447FB93A" w:rsidR="00F22DE1" w:rsidRPr="00094D16" w:rsidRDefault="00DB3275" w:rsidP="00625F9C">
      <w:pPr>
        <w:jc w:val="both"/>
        <w:rPr>
          <w:rFonts w:cstheme="minorHAnsi"/>
          <w:lang w:val="ka-GE"/>
        </w:rPr>
      </w:pPr>
      <w:r w:rsidRPr="00094D16">
        <w:rPr>
          <w:rFonts w:cstheme="minorHAnsi"/>
          <w:lang w:val="ka-GE"/>
        </w:rPr>
        <w:t>მეორეს</w:t>
      </w:r>
      <w:r w:rsidRPr="00094D16">
        <w:rPr>
          <w:rFonts w:cstheme="minorHAnsi"/>
          <w:lang w:val="fi-FI"/>
        </w:rPr>
        <w:t xml:space="preserve"> </w:t>
      </w:r>
      <w:r w:rsidRPr="00094D16">
        <w:rPr>
          <w:rFonts w:cstheme="minorHAnsi"/>
          <w:lang w:val="ka-GE"/>
        </w:rPr>
        <w:t>მხრივ,</w:t>
      </w:r>
      <w:r w:rsidR="00555C88" w:rsidRPr="00094D16">
        <w:rPr>
          <w:rFonts w:cstheme="minorHAnsi"/>
          <w:lang w:val="ka-GE"/>
        </w:rPr>
        <w:t xml:space="preserve"> ---------------------- </w:t>
      </w:r>
      <w:r w:rsidRPr="00094D16">
        <w:rPr>
          <w:rFonts w:cstheme="minorHAnsi"/>
          <w:lang w:val="ka-GE"/>
        </w:rPr>
        <w:t>(</w:t>
      </w:r>
      <w:r w:rsidR="00217497" w:rsidRPr="00094D16">
        <w:rPr>
          <w:rFonts w:cstheme="minorHAnsi"/>
          <w:lang w:val="ka-GE"/>
        </w:rPr>
        <w:t xml:space="preserve">შემდგომში - </w:t>
      </w:r>
      <w:r w:rsidR="00B3152A" w:rsidRPr="00094D16">
        <w:rPr>
          <w:rFonts w:cstheme="minorHAnsi"/>
          <w:lang w:val="ka-GE"/>
        </w:rPr>
        <w:t>„</w:t>
      </w:r>
      <w:r w:rsidRPr="00094D16">
        <w:rPr>
          <w:rFonts w:cstheme="minorHAnsi"/>
          <w:lang w:val="ka-GE"/>
        </w:rPr>
        <w:t>გრანტის</w:t>
      </w:r>
      <w:r w:rsidRPr="00094D16">
        <w:rPr>
          <w:rFonts w:cstheme="minorHAnsi"/>
          <w:lang w:val="fi-FI"/>
        </w:rPr>
        <w:t xml:space="preserve"> </w:t>
      </w:r>
      <w:r w:rsidRPr="00094D16">
        <w:rPr>
          <w:rFonts w:cstheme="minorHAnsi"/>
          <w:lang w:val="ka-GE"/>
        </w:rPr>
        <w:t>მიმღები</w:t>
      </w:r>
      <w:r w:rsidR="00B3152A" w:rsidRPr="00094D16">
        <w:rPr>
          <w:rFonts w:cstheme="minorHAnsi"/>
          <w:lang w:val="ka-GE"/>
        </w:rPr>
        <w:t>“</w:t>
      </w:r>
      <w:r w:rsidRPr="00094D16">
        <w:rPr>
          <w:rFonts w:cstheme="minorHAnsi"/>
          <w:lang w:val="ka-GE"/>
        </w:rPr>
        <w:t>)</w:t>
      </w:r>
      <w:r w:rsidR="00F22DE1" w:rsidRPr="00094D16">
        <w:rPr>
          <w:rFonts w:cstheme="minorHAnsi"/>
          <w:lang w:val="ka-GE"/>
        </w:rPr>
        <w:t>,</w:t>
      </w:r>
      <w:r w:rsidR="000E2F15">
        <w:rPr>
          <w:rFonts w:cstheme="minorHAnsi"/>
        </w:rPr>
        <w:t xml:space="preserve"> </w:t>
      </w:r>
      <w:r w:rsidR="000E2F15">
        <w:rPr>
          <w:rFonts w:cstheme="minorHAnsi"/>
          <w:lang w:val="ka-GE"/>
        </w:rPr>
        <w:t>წარმოდგენილი _______________ სახით,</w:t>
      </w:r>
      <w:r w:rsidR="00F22DE1" w:rsidRPr="00094D16">
        <w:rPr>
          <w:rFonts w:cstheme="minorHAnsi"/>
          <w:lang w:val="ka-GE"/>
        </w:rPr>
        <w:t xml:space="preserve"> ერთად წოდებულნი, როგორ</w:t>
      </w:r>
      <w:r w:rsidR="0060612A" w:rsidRPr="00094D16">
        <w:rPr>
          <w:rFonts w:cstheme="minorHAnsi"/>
          <w:lang w:val="ka-GE"/>
        </w:rPr>
        <w:t>ც</w:t>
      </w:r>
      <w:r w:rsidR="00F22DE1" w:rsidRPr="00094D16">
        <w:rPr>
          <w:rFonts w:cstheme="minorHAnsi"/>
          <w:lang w:val="ka-GE"/>
        </w:rPr>
        <w:t xml:space="preserve"> „მხარეები“</w:t>
      </w:r>
      <w:r w:rsidR="003C388C" w:rsidRPr="00094D16">
        <w:rPr>
          <w:rFonts w:cstheme="minorHAnsi"/>
          <w:lang w:val="ka-GE"/>
        </w:rPr>
        <w:t>,</w:t>
      </w:r>
    </w:p>
    <w:p w14:paraId="080C7EA9" w14:textId="5C96380C" w:rsidR="003715A7" w:rsidRPr="00094D16" w:rsidRDefault="003C388C" w:rsidP="00625F9C">
      <w:pPr>
        <w:jc w:val="both"/>
        <w:rPr>
          <w:rFonts w:cstheme="minorHAnsi"/>
          <w:lang w:val="ka-GE"/>
        </w:rPr>
      </w:pPr>
      <w:r w:rsidRPr="00094D16">
        <w:rPr>
          <w:rFonts w:cstheme="minorHAnsi"/>
          <w:lang w:val="ka-GE"/>
        </w:rPr>
        <w:t>ითვალისწინებენ, რომ:</w:t>
      </w:r>
      <w:r w:rsidR="001E3D4C" w:rsidRPr="00094D16">
        <w:rPr>
          <w:rFonts w:cstheme="minorHAnsi"/>
          <w:lang w:val="ka-GE"/>
        </w:rPr>
        <w:t xml:space="preserve"> </w:t>
      </w:r>
    </w:p>
    <w:p w14:paraId="2ABFCCCA" w14:textId="524D8B2C" w:rsidR="00987461" w:rsidRPr="00094D16" w:rsidRDefault="00DB3275" w:rsidP="00DD5F72">
      <w:pPr>
        <w:pStyle w:val="ListParagraph"/>
        <w:numPr>
          <w:ilvl w:val="0"/>
          <w:numId w:val="7"/>
        </w:numPr>
        <w:jc w:val="both"/>
        <w:rPr>
          <w:rFonts w:cstheme="minorHAnsi"/>
          <w:lang w:val="ka-GE"/>
        </w:rPr>
      </w:pPr>
      <w:r w:rsidRPr="00094D16">
        <w:rPr>
          <w:rFonts w:cstheme="minorHAnsi"/>
          <w:lang w:val="ka-GE"/>
        </w:rPr>
        <w:t>საქართველოს</w:t>
      </w:r>
      <w:r w:rsidR="00B22CE7" w:rsidRPr="00094D16">
        <w:rPr>
          <w:rFonts w:cstheme="minorHAnsi"/>
        </w:rPr>
        <w:t xml:space="preserve"> </w:t>
      </w:r>
      <w:r w:rsidR="00B22CE7" w:rsidRPr="00094D16">
        <w:rPr>
          <w:rFonts w:cstheme="minorHAnsi"/>
          <w:lang w:val="ka-GE"/>
        </w:rPr>
        <w:t>მთავრობამ</w:t>
      </w:r>
      <w:r w:rsidR="003C388C" w:rsidRPr="00094D16">
        <w:rPr>
          <w:rFonts w:cstheme="minorHAnsi"/>
          <w:lang w:val="ka-GE"/>
        </w:rPr>
        <w:t xml:space="preserve"> </w:t>
      </w:r>
      <w:r w:rsidR="00B22CE7" w:rsidRPr="00094D16">
        <w:rPr>
          <w:rFonts w:cstheme="minorHAnsi"/>
          <w:lang w:val="ka-GE"/>
        </w:rPr>
        <w:t>გააფორმა</w:t>
      </w:r>
      <w:r w:rsidR="00030599" w:rsidRPr="00094D16">
        <w:rPr>
          <w:rFonts w:cstheme="minorHAnsi"/>
          <w:lang w:val="ka-GE"/>
        </w:rPr>
        <w:t xml:space="preserve"> სასესხო შეთანხმება - „ინოვაციის, ინკლუზიურობისა და ხარისხის პროექტის - საქართველო I2Q</w:t>
      </w:r>
      <w:r w:rsidR="00217497" w:rsidRPr="00094D16">
        <w:rPr>
          <w:rFonts w:cstheme="minorHAnsi"/>
          <w:lang w:val="ka-GE"/>
        </w:rPr>
        <w:t>“</w:t>
      </w:r>
      <w:r w:rsidR="00030599" w:rsidRPr="00094D16">
        <w:rPr>
          <w:rFonts w:cstheme="minorHAnsi"/>
          <w:lang w:val="ka-GE"/>
        </w:rPr>
        <w:t xml:space="preserve"> </w:t>
      </w:r>
      <w:r w:rsidR="00217497" w:rsidRPr="00094D16">
        <w:rPr>
          <w:rFonts w:cstheme="minorHAnsi"/>
          <w:lang w:val="ka-GE"/>
        </w:rPr>
        <w:t xml:space="preserve">(შემდგომში - </w:t>
      </w:r>
      <w:r w:rsidR="00062BE7" w:rsidRPr="00094D16">
        <w:rPr>
          <w:rFonts w:cstheme="minorHAnsi"/>
          <w:lang w:val="ka-GE"/>
        </w:rPr>
        <w:t xml:space="preserve">I2Q </w:t>
      </w:r>
      <w:r w:rsidR="00217497" w:rsidRPr="00094D16">
        <w:rPr>
          <w:rFonts w:cstheme="minorHAnsi"/>
          <w:lang w:val="ka-GE"/>
        </w:rPr>
        <w:t xml:space="preserve">პროექტი) </w:t>
      </w:r>
      <w:r w:rsidR="00030599" w:rsidRPr="00094D16">
        <w:rPr>
          <w:rFonts w:cstheme="minorHAnsi"/>
          <w:lang w:val="ka-GE"/>
        </w:rPr>
        <w:t xml:space="preserve">- </w:t>
      </w:r>
      <w:r w:rsidR="00217497" w:rsidRPr="00094D16">
        <w:rPr>
          <w:rFonts w:cstheme="minorHAnsi"/>
          <w:lang w:val="ka-GE"/>
        </w:rPr>
        <w:t>განხორციელების</w:t>
      </w:r>
      <w:r w:rsidR="003C388C" w:rsidRPr="00094D16">
        <w:rPr>
          <w:rFonts w:cstheme="minorHAnsi"/>
          <w:lang w:val="ka-GE"/>
        </w:rPr>
        <w:t>,</w:t>
      </w:r>
      <w:r w:rsidR="00217497" w:rsidRPr="00094D16">
        <w:rPr>
          <w:rFonts w:cstheme="minorHAnsi"/>
          <w:lang w:val="ka-GE"/>
        </w:rPr>
        <w:t xml:space="preserve"> </w:t>
      </w:r>
      <w:r w:rsidR="003C388C" w:rsidRPr="00094D16">
        <w:rPr>
          <w:rFonts w:cstheme="minorHAnsi"/>
          <w:lang w:val="ka-GE"/>
        </w:rPr>
        <w:t xml:space="preserve">რეკონსტრუქციისა და განვითარების საერთაშორისო ბანკის  (IBRD) („მსოფლიო ბანკი“) მიერ, </w:t>
      </w:r>
      <w:r w:rsidR="00217497" w:rsidRPr="00094D16">
        <w:rPr>
          <w:rFonts w:cstheme="minorHAnsi"/>
          <w:lang w:val="ka-GE"/>
        </w:rPr>
        <w:t xml:space="preserve">ფინანსური მხარდაჭერის </w:t>
      </w:r>
      <w:r w:rsidR="00030599" w:rsidRPr="00094D16">
        <w:rPr>
          <w:rFonts w:cstheme="minorHAnsi"/>
          <w:lang w:val="ka-GE"/>
        </w:rPr>
        <w:t xml:space="preserve">მიზნით. </w:t>
      </w:r>
      <w:r w:rsidR="00C21A53" w:rsidRPr="00094D16">
        <w:rPr>
          <w:rFonts w:cstheme="minorHAnsi"/>
          <w:lang w:val="ka-GE"/>
        </w:rPr>
        <w:t>სამინისტროში,</w:t>
      </w:r>
      <w:r w:rsidR="00062BE7">
        <w:rPr>
          <w:rFonts w:cstheme="minorHAnsi"/>
          <w:lang w:val="ka-GE"/>
        </w:rPr>
        <w:t xml:space="preserve"> </w:t>
      </w:r>
      <w:r w:rsidR="00062BE7" w:rsidRPr="00094D16">
        <w:rPr>
          <w:rFonts w:cstheme="minorHAnsi"/>
          <w:lang w:val="ka-GE"/>
        </w:rPr>
        <w:t>I2Q</w:t>
      </w:r>
      <w:r w:rsidR="00C21A53" w:rsidRPr="00094D16">
        <w:rPr>
          <w:rFonts w:cstheme="minorHAnsi"/>
          <w:lang w:val="ka-GE"/>
        </w:rPr>
        <w:t xml:space="preserve"> პროექტის განხორციელების მხარდასაჭერად, </w:t>
      </w:r>
      <w:r w:rsidR="00217497" w:rsidRPr="00094D16">
        <w:rPr>
          <w:rFonts w:cstheme="minorHAnsi"/>
          <w:lang w:val="ka-GE"/>
        </w:rPr>
        <w:t>შექმნილი</w:t>
      </w:r>
      <w:r w:rsidR="00C21A53" w:rsidRPr="00094D16">
        <w:rPr>
          <w:rFonts w:cstheme="minorHAnsi"/>
          <w:lang w:val="ka-GE"/>
        </w:rPr>
        <w:t>ა</w:t>
      </w:r>
      <w:r w:rsidR="00217497" w:rsidRPr="00094D16">
        <w:rPr>
          <w:rFonts w:cstheme="minorHAnsi"/>
          <w:lang w:val="ka-GE"/>
        </w:rPr>
        <w:t xml:space="preserve"> </w:t>
      </w:r>
      <w:r w:rsidR="00030599" w:rsidRPr="00094D16">
        <w:rPr>
          <w:rFonts w:cstheme="minorHAnsi"/>
          <w:lang w:val="ka-GE"/>
        </w:rPr>
        <w:t xml:space="preserve">პროექტის </w:t>
      </w:r>
      <w:r w:rsidR="00C21A53" w:rsidRPr="00094D16">
        <w:rPr>
          <w:rFonts w:cstheme="minorHAnsi"/>
          <w:lang w:val="ka-GE"/>
        </w:rPr>
        <w:t xml:space="preserve">მართვის </w:t>
      </w:r>
      <w:r w:rsidR="00030599" w:rsidRPr="00094D16">
        <w:rPr>
          <w:rFonts w:cstheme="minorHAnsi"/>
          <w:lang w:val="ka-GE"/>
        </w:rPr>
        <w:t>ერთეული</w:t>
      </w:r>
      <w:r w:rsidR="003C388C" w:rsidRPr="00094D16">
        <w:rPr>
          <w:rFonts w:cstheme="minorHAnsi"/>
          <w:lang w:val="ka-GE"/>
        </w:rPr>
        <w:t xml:space="preserve"> (</w:t>
      </w:r>
      <w:r w:rsidR="003C388C" w:rsidRPr="00094D16">
        <w:rPr>
          <w:rFonts w:cstheme="minorHAnsi"/>
        </w:rPr>
        <w:t>PMU)</w:t>
      </w:r>
      <w:r w:rsidR="00030599" w:rsidRPr="00094D16">
        <w:rPr>
          <w:rFonts w:cstheme="minorHAnsi"/>
          <w:lang w:val="ka-GE"/>
        </w:rPr>
        <w:t>. სამინისტრო მართავს კონკურენტული ინოვაციის ფონდს</w:t>
      </w:r>
      <w:r w:rsidR="006E2053" w:rsidRPr="00094D16">
        <w:rPr>
          <w:rFonts w:cstheme="minorHAnsi"/>
          <w:lang w:val="ka-GE"/>
        </w:rPr>
        <w:t xml:space="preserve"> (შემდგომში - </w:t>
      </w:r>
      <w:r w:rsidR="006E2053" w:rsidRPr="00094D16">
        <w:rPr>
          <w:rFonts w:cstheme="minorHAnsi"/>
        </w:rPr>
        <w:t>CIF</w:t>
      </w:r>
      <w:r w:rsidR="006E2053" w:rsidRPr="00094D16">
        <w:rPr>
          <w:rFonts w:cstheme="minorHAnsi"/>
          <w:lang w:val="ka-GE"/>
        </w:rPr>
        <w:t>)</w:t>
      </w:r>
      <w:r w:rsidR="00030599" w:rsidRPr="00094D16">
        <w:rPr>
          <w:rFonts w:cstheme="minorHAnsi"/>
          <w:lang w:val="ka-GE"/>
        </w:rPr>
        <w:t xml:space="preserve">, </w:t>
      </w:r>
      <w:r w:rsidR="00916358" w:rsidRPr="00094D16">
        <w:rPr>
          <w:rFonts w:cstheme="minorHAnsi"/>
          <w:lang w:val="ka-GE"/>
        </w:rPr>
        <w:t xml:space="preserve">საქართველოს მთავრობასა და </w:t>
      </w:r>
      <w:r w:rsidR="00B22CE7" w:rsidRPr="00094D16">
        <w:rPr>
          <w:rFonts w:cstheme="minorHAnsi"/>
          <w:lang w:val="ka-GE"/>
        </w:rPr>
        <w:t>მსოფ</w:t>
      </w:r>
      <w:r w:rsidR="00A2733F" w:rsidRPr="00094D16">
        <w:rPr>
          <w:rFonts w:cstheme="minorHAnsi"/>
          <w:lang w:val="ka-GE"/>
        </w:rPr>
        <w:t>ლ</w:t>
      </w:r>
      <w:r w:rsidR="00B22CE7" w:rsidRPr="00094D16">
        <w:rPr>
          <w:rFonts w:cstheme="minorHAnsi"/>
          <w:lang w:val="ka-GE"/>
        </w:rPr>
        <w:t>იო</w:t>
      </w:r>
      <w:r w:rsidR="00A2733F" w:rsidRPr="00094D16">
        <w:rPr>
          <w:rFonts w:cstheme="minorHAnsi"/>
          <w:lang w:val="ka-GE"/>
        </w:rPr>
        <w:t xml:space="preserve"> ბანკ</w:t>
      </w:r>
      <w:r w:rsidR="003C388C" w:rsidRPr="00094D16">
        <w:rPr>
          <w:rFonts w:cstheme="minorHAnsi"/>
          <w:lang w:val="ka-GE"/>
        </w:rPr>
        <w:t>ს</w:t>
      </w:r>
      <w:r w:rsidR="00B22CE7" w:rsidRPr="00094D16">
        <w:rPr>
          <w:rFonts w:cstheme="minorHAnsi"/>
          <w:lang w:val="ka-GE"/>
        </w:rPr>
        <w:t xml:space="preserve"> </w:t>
      </w:r>
      <w:r w:rsidR="00916358" w:rsidRPr="00094D16">
        <w:rPr>
          <w:rFonts w:cstheme="minorHAnsi"/>
          <w:lang w:val="ka-GE"/>
        </w:rPr>
        <w:t>შორის</w:t>
      </w:r>
      <w:r w:rsidR="006E2053" w:rsidRPr="00094D16">
        <w:rPr>
          <w:rFonts w:cstheme="minorHAnsi"/>
        </w:rPr>
        <w:t>,</w:t>
      </w:r>
      <w:r w:rsidR="00916358" w:rsidRPr="00094D16">
        <w:rPr>
          <w:rFonts w:cstheme="minorHAnsi"/>
          <w:lang w:val="ka-GE"/>
        </w:rPr>
        <w:t xml:space="preserve"> </w:t>
      </w:r>
      <w:r w:rsidR="003C388C" w:rsidRPr="00094D16">
        <w:rPr>
          <w:rFonts w:cstheme="minorHAnsi"/>
          <w:lang w:val="ka-GE"/>
        </w:rPr>
        <w:t>2019 წლის 18 ივნისს</w:t>
      </w:r>
      <w:r w:rsidR="006E2053" w:rsidRPr="00094D16">
        <w:rPr>
          <w:rFonts w:cstheme="minorHAnsi"/>
        </w:rPr>
        <w:t>,</w:t>
      </w:r>
      <w:r w:rsidR="003C388C" w:rsidRPr="00094D16">
        <w:rPr>
          <w:rFonts w:cstheme="minorHAnsi"/>
          <w:lang w:val="ka-GE"/>
        </w:rPr>
        <w:t xml:space="preserve"> </w:t>
      </w:r>
      <w:r w:rsidR="00A2733F" w:rsidRPr="00094D16">
        <w:rPr>
          <w:rFonts w:cstheme="minorHAnsi"/>
          <w:lang w:val="ka-GE"/>
        </w:rPr>
        <w:t xml:space="preserve">გაფორმებული №8955-GE </w:t>
      </w:r>
      <w:r w:rsidR="00916358" w:rsidRPr="00094D16">
        <w:rPr>
          <w:rFonts w:cstheme="minorHAnsi"/>
          <w:lang w:val="ka-GE"/>
        </w:rPr>
        <w:t xml:space="preserve"> </w:t>
      </w:r>
      <w:r w:rsidR="009A19B5" w:rsidRPr="00094D16">
        <w:rPr>
          <w:rFonts w:cstheme="minorHAnsi"/>
          <w:lang w:val="ka-GE"/>
        </w:rPr>
        <w:t xml:space="preserve">საერთაშორისო სასესხო ხელშეკრულებისა (შემდგომში - სასესხო ხელშეკრულება)  და საქართველოს განათლებისა და მეცნიერების მინისტრის </w:t>
      </w:r>
      <w:r w:rsidR="006E2053" w:rsidRPr="00094D16">
        <w:rPr>
          <w:rFonts w:cstheme="minorHAnsi"/>
        </w:rPr>
        <w:t xml:space="preserve">2022 </w:t>
      </w:r>
      <w:r w:rsidR="006E2053" w:rsidRPr="00094D16">
        <w:rPr>
          <w:rFonts w:cstheme="minorHAnsi"/>
          <w:lang w:val="ka-GE"/>
        </w:rPr>
        <w:t xml:space="preserve">წლის </w:t>
      </w:r>
      <w:r w:rsidR="006E2053" w:rsidRPr="00094D16">
        <w:rPr>
          <w:rFonts w:cstheme="minorHAnsi"/>
        </w:rPr>
        <w:t>__ _________ №__</w:t>
      </w:r>
      <w:r w:rsidR="00030599" w:rsidRPr="00094D16">
        <w:rPr>
          <w:rFonts w:cstheme="minorHAnsi"/>
          <w:lang w:val="ka-GE"/>
        </w:rPr>
        <w:t xml:space="preserve"> ბრძანების საფუძველზე;</w:t>
      </w:r>
    </w:p>
    <w:p w14:paraId="3968469C" w14:textId="34519148" w:rsidR="00987461" w:rsidRPr="00094D16" w:rsidRDefault="00B3152A" w:rsidP="00DD5F72">
      <w:pPr>
        <w:pStyle w:val="ListParagraph"/>
        <w:numPr>
          <w:ilvl w:val="0"/>
          <w:numId w:val="7"/>
        </w:numPr>
        <w:jc w:val="both"/>
        <w:rPr>
          <w:rFonts w:cstheme="minorHAnsi"/>
          <w:lang w:val="ka-GE"/>
        </w:rPr>
      </w:pPr>
      <w:r w:rsidRPr="00094D16">
        <w:rPr>
          <w:rFonts w:cstheme="minorHAnsi"/>
          <w:lang w:val="ka-GE"/>
        </w:rPr>
        <w:t>„</w:t>
      </w:r>
      <w:r w:rsidR="00030599" w:rsidRPr="00094D16">
        <w:rPr>
          <w:rFonts w:cstheme="minorHAnsi"/>
          <w:lang w:val="ka-GE"/>
        </w:rPr>
        <w:t>გრანტის მიმღებს</w:t>
      </w:r>
      <w:r w:rsidRPr="00094D16">
        <w:rPr>
          <w:rFonts w:cstheme="minorHAnsi"/>
          <w:lang w:val="ka-GE"/>
        </w:rPr>
        <w:t>“</w:t>
      </w:r>
      <w:r w:rsidR="00030599" w:rsidRPr="00094D16">
        <w:rPr>
          <w:rFonts w:cstheme="minorHAnsi"/>
          <w:lang w:val="ka-GE"/>
        </w:rPr>
        <w:t xml:space="preserve"> მიენიჭა </w:t>
      </w:r>
      <w:r w:rsidRPr="00094D16">
        <w:rPr>
          <w:rFonts w:cstheme="minorHAnsi"/>
        </w:rPr>
        <w:t>CIF-</w:t>
      </w:r>
      <w:r w:rsidRPr="00094D16">
        <w:rPr>
          <w:rFonts w:cstheme="minorHAnsi"/>
          <w:lang w:val="ka-GE"/>
        </w:rPr>
        <w:t xml:space="preserve">ის </w:t>
      </w:r>
      <w:r w:rsidR="00030599" w:rsidRPr="00094D16">
        <w:rPr>
          <w:rFonts w:cstheme="minorHAnsi"/>
          <w:lang w:val="ka-GE"/>
        </w:rPr>
        <w:t>გრანტი</w:t>
      </w:r>
      <w:r w:rsidRPr="00094D16">
        <w:rPr>
          <w:rFonts w:cstheme="minorHAnsi"/>
          <w:lang w:val="ka-GE"/>
        </w:rPr>
        <w:t xml:space="preserve"> </w:t>
      </w:r>
      <w:r w:rsidR="00030599" w:rsidRPr="00094D16">
        <w:rPr>
          <w:rFonts w:cstheme="minorHAnsi"/>
          <w:lang w:val="ka-GE"/>
        </w:rPr>
        <w:t>20</w:t>
      </w:r>
      <w:r w:rsidR="006E2053" w:rsidRPr="00094D16">
        <w:rPr>
          <w:rFonts w:cstheme="minorHAnsi"/>
        </w:rPr>
        <w:t>__</w:t>
      </w:r>
      <w:r w:rsidR="00030599" w:rsidRPr="00094D16">
        <w:rPr>
          <w:rFonts w:cstheme="minorHAnsi"/>
          <w:lang w:val="ka-GE"/>
        </w:rPr>
        <w:t xml:space="preserve"> წელს გამოცხადებული კონკურსის ფარგლებში, გრანტ</w:t>
      </w:r>
      <w:r w:rsidRPr="00094D16">
        <w:rPr>
          <w:rFonts w:cstheme="minorHAnsi"/>
          <w:lang w:val="ka-GE"/>
        </w:rPr>
        <w:t>ების</w:t>
      </w:r>
      <w:r w:rsidR="00030599" w:rsidRPr="00094D16">
        <w:rPr>
          <w:rFonts w:cstheme="minorHAnsi"/>
          <w:lang w:val="ka-GE"/>
        </w:rPr>
        <w:t xml:space="preserve"> გამცემი კომისიის </w:t>
      </w:r>
      <w:r w:rsidR="009A19B5" w:rsidRPr="00094D16">
        <w:rPr>
          <w:rFonts w:cstheme="minorHAnsi"/>
          <w:lang w:val="ka-GE"/>
        </w:rPr>
        <w:t>20</w:t>
      </w:r>
      <w:r w:rsidR="006E2053" w:rsidRPr="00094D16">
        <w:rPr>
          <w:rFonts w:cstheme="minorHAnsi"/>
        </w:rPr>
        <w:t>__</w:t>
      </w:r>
      <w:r w:rsidR="009A19B5" w:rsidRPr="00094D16">
        <w:rPr>
          <w:rFonts w:cstheme="minorHAnsi"/>
          <w:lang w:val="ka-GE"/>
        </w:rPr>
        <w:t xml:space="preserve"> წლის № </w:t>
      </w:r>
      <w:r w:rsidR="006E2053" w:rsidRPr="00094D16">
        <w:rPr>
          <w:rFonts w:cstheme="minorHAnsi"/>
        </w:rPr>
        <w:t>__</w:t>
      </w:r>
      <w:r w:rsidR="00030599" w:rsidRPr="00094D16">
        <w:rPr>
          <w:rFonts w:cstheme="minorHAnsi"/>
          <w:lang w:val="ka-GE"/>
        </w:rPr>
        <w:t xml:space="preserve"> საბოლოო </w:t>
      </w:r>
      <w:r w:rsidR="00FF5F24" w:rsidRPr="00094D16">
        <w:rPr>
          <w:rFonts w:cstheme="minorHAnsi"/>
          <w:lang w:val="ka-GE"/>
        </w:rPr>
        <w:t xml:space="preserve">შეფასების </w:t>
      </w:r>
      <w:r w:rsidR="006E2053" w:rsidRPr="00094D16">
        <w:rPr>
          <w:rFonts w:cstheme="minorHAnsi"/>
          <w:lang w:val="ka-GE"/>
        </w:rPr>
        <w:t>ოქმის</w:t>
      </w:r>
      <w:r w:rsidR="009A19B5" w:rsidRPr="00094D16">
        <w:rPr>
          <w:rFonts w:cstheme="minorHAnsi"/>
          <w:lang w:val="ka-GE"/>
        </w:rPr>
        <w:t xml:space="preserve"> </w:t>
      </w:r>
      <w:r w:rsidR="00030599" w:rsidRPr="00094D16">
        <w:rPr>
          <w:rFonts w:cstheme="minorHAnsi"/>
          <w:lang w:val="ka-GE"/>
        </w:rPr>
        <w:t>საფუძველზე;</w:t>
      </w:r>
      <w:r w:rsidR="00FD7D4F">
        <w:rPr>
          <w:rFonts w:cstheme="minorHAnsi"/>
          <w:lang w:val="ka-GE"/>
        </w:rPr>
        <w:t xml:space="preserve">    </w:t>
      </w:r>
    </w:p>
    <w:p w14:paraId="7069AFB4" w14:textId="2E0B660A" w:rsidR="001E3D4C" w:rsidRPr="00094D16" w:rsidRDefault="00B3152A" w:rsidP="00625F9C">
      <w:pPr>
        <w:pStyle w:val="ListParagraph"/>
        <w:numPr>
          <w:ilvl w:val="0"/>
          <w:numId w:val="7"/>
        </w:numPr>
        <w:jc w:val="both"/>
        <w:rPr>
          <w:rFonts w:cstheme="minorHAnsi"/>
          <w:lang w:val="ka-GE"/>
        </w:rPr>
      </w:pPr>
      <w:r w:rsidRPr="00094D16">
        <w:rPr>
          <w:rFonts w:cstheme="minorHAnsi"/>
          <w:lang w:val="ka-GE"/>
        </w:rPr>
        <w:t>„</w:t>
      </w:r>
      <w:r w:rsidR="00987461" w:rsidRPr="00094D16">
        <w:rPr>
          <w:rFonts w:cstheme="minorHAnsi"/>
          <w:lang w:val="ka-GE"/>
        </w:rPr>
        <w:t>გრანტის მიმღებ</w:t>
      </w:r>
      <w:r w:rsidR="009A19B5" w:rsidRPr="00094D16">
        <w:rPr>
          <w:rFonts w:cstheme="minorHAnsi"/>
          <w:lang w:val="ka-GE"/>
        </w:rPr>
        <w:t>ი</w:t>
      </w:r>
      <w:r w:rsidRPr="00094D16">
        <w:rPr>
          <w:rFonts w:cstheme="minorHAnsi"/>
          <w:lang w:val="ka-GE"/>
        </w:rPr>
        <w:t>“</w:t>
      </w:r>
      <w:r w:rsidR="00987461" w:rsidRPr="00094D16">
        <w:rPr>
          <w:rFonts w:cstheme="minorHAnsi"/>
          <w:lang w:val="ka-GE"/>
        </w:rPr>
        <w:t xml:space="preserve"> </w:t>
      </w:r>
      <w:r w:rsidR="009A19B5" w:rsidRPr="00094D16">
        <w:rPr>
          <w:rFonts w:cstheme="minorHAnsi"/>
          <w:lang w:val="ka-GE"/>
        </w:rPr>
        <w:t>დასაშვებად იქნა მიჩნეული</w:t>
      </w:r>
      <w:r w:rsidR="00F94225" w:rsidRPr="00094D16">
        <w:rPr>
          <w:rFonts w:cstheme="minorHAnsi"/>
          <w:lang w:val="ka-GE"/>
        </w:rPr>
        <w:t xml:space="preserve"> </w:t>
      </w:r>
      <w:r w:rsidR="005A52F1" w:rsidRPr="00094D16">
        <w:rPr>
          <w:rFonts w:cstheme="minorHAnsi"/>
        </w:rPr>
        <w:t>CIF</w:t>
      </w:r>
      <w:r w:rsidR="006E2053" w:rsidRPr="00094D16">
        <w:rPr>
          <w:rFonts w:cstheme="minorHAnsi"/>
        </w:rPr>
        <w:t>-</w:t>
      </w:r>
      <w:r w:rsidR="006E2053" w:rsidRPr="00094D16">
        <w:rPr>
          <w:rFonts w:cstheme="minorHAnsi"/>
          <w:lang w:val="ka-GE"/>
        </w:rPr>
        <w:t>ის</w:t>
      </w:r>
      <w:r w:rsidR="005A52F1" w:rsidRPr="00094D16">
        <w:rPr>
          <w:rFonts w:cstheme="minorHAnsi"/>
        </w:rPr>
        <w:t xml:space="preserve"> </w:t>
      </w:r>
      <w:r w:rsidR="00062BE7">
        <w:rPr>
          <w:rFonts w:cstheme="minorHAnsi"/>
          <w:lang w:val="ka-GE"/>
        </w:rPr>
        <w:t>მართვის</w:t>
      </w:r>
      <w:r w:rsidR="005A52F1" w:rsidRPr="00094D16">
        <w:rPr>
          <w:rFonts w:cstheme="minorHAnsi"/>
          <w:lang w:val="ka-GE"/>
        </w:rPr>
        <w:t xml:space="preserve"> სახელმძღვანელოთი განსაზ</w:t>
      </w:r>
      <w:r w:rsidR="00E27DB3" w:rsidRPr="00094D16">
        <w:rPr>
          <w:rFonts w:cstheme="minorHAnsi"/>
          <w:lang w:val="ka-GE"/>
        </w:rPr>
        <w:t>ღ</w:t>
      </w:r>
      <w:r w:rsidR="005A52F1" w:rsidRPr="00094D16">
        <w:rPr>
          <w:rFonts w:cstheme="minorHAnsi"/>
          <w:lang w:val="ka-GE"/>
        </w:rPr>
        <w:t>ვრული წესები</w:t>
      </w:r>
      <w:r w:rsidR="009A19B5" w:rsidRPr="00094D16">
        <w:rPr>
          <w:rFonts w:cstheme="minorHAnsi"/>
          <w:lang w:val="ka-GE"/>
        </w:rPr>
        <w:t>სა</w:t>
      </w:r>
      <w:r w:rsidR="005A52F1" w:rsidRPr="00094D16">
        <w:rPr>
          <w:rFonts w:cstheme="minorHAnsi"/>
          <w:lang w:val="ka-GE"/>
        </w:rPr>
        <w:t xml:space="preserve"> და პირობები</w:t>
      </w:r>
      <w:r w:rsidR="009A19B5" w:rsidRPr="00094D16">
        <w:rPr>
          <w:rFonts w:cstheme="minorHAnsi"/>
          <w:lang w:val="ka-GE"/>
        </w:rPr>
        <w:t xml:space="preserve">ს </w:t>
      </w:r>
      <w:r w:rsidR="00A05120" w:rsidRPr="00094D16">
        <w:rPr>
          <w:rFonts w:cstheme="minorHAnsi"/>
          <w:lang w:val="ka-GE"/>
        </w:rPr>
        <w:t>საფუძველზე</w:t>
      </w:r>
      <w:r w:rsidR="006E2053" w:rsidRPr="00094D16">
        <w:rPr>
          <w:rFonts w:cstheme="minorHAnsi"/>
          <w:lang w:val="ka-GE"/>
        </w:rPr>
        <w:t>,</w:t>
      </w:r>
      <w:r w:rsidR="005A52F1" w:rsidRPr="00094D16">
        <w:rPr>
          <w:rFonts w:cstheme="minorHAnsi"/>
          <w:lang w:val="ka-GE"/>
        </w:rPr>
        <w:t xml:space="preserve"> და </w:t>
      </w:r>
      <w:r w:rsidR="006E2053" w:rsidRPr="00094D16">
        <w:rPr>
          <w:rFonts w:cstheme="minorHAnsi"/>
          <w:lang w:val="ka-GE"/>
        </w:rPr>
        <w:t xml:space="preserve">იღებს ვალდებულებას, რომ განახორციელოს, </w:t>
      </w:r>
      <w:r w:rsidR="00A05120" w:rsidRPr="00094D16">
        <w:rPr>
          <w:rFonts w:cstheme="minorHAnsi"/>
          <w:lang w:val="ka-GE"/>
        </w:rPr>
        <w:t>წინამდებარე ხელშეკრულების დანართი №1-ის სახით</w:t>
      </w:r>
      <w:r w:rsidR="006E2053" w:rsidRPr="00094D16">
        <w:rPr>
          <w:rFonts w:cstheme="minorHAnsi"/>
          <w:lang w:val="ka-GE"/>
        </w:rPr>
        <w:t>,</w:t>
      </w:r>
      <w:r w:rsidR="00A05120" w:rsidRPr="00094D16">
        <w:rPr>
          <w:rFonts w:cstheme="minorHAnsi"/>
          <w:lang w:val="ka-GE"/>
        </w:rPr>
        <w:t xml:space="preserve"> წარმოდგენილ</w:t>
      </w:r>
      <w:r w:rsidR="006E2053" w:rsidRPr="00094D16">
        <w:rPr>
          <w:rFonts w:cstheme="minorHAnsi"/>
          <w:lang w:val="ka-GE"/>
        </w:rPr>
        <w:t xml:space="preserve">ი №___ საგრანტო პროექტი (შემდგომში - </w:t>
      </w:r>
      <w:r w:rsidR="00D84518" w:rsidRPr="00094D16">
        <w:rPr>
          <w:rFonts w:cstheme="minorHAnsi"/>
          <w:lang w:val="ka-GE"/>
        </w:rPr>
        <w:t>„</w:t>
      </w:r>
      <w:r w:rsidR="006E2053" w:rsidRPr="00094D16">
        <w:rPr>
          <w:rFonts w:cstheme="minorHAnsi"/>
          <w:lang w:val="ka-GE"/>
        </w:rPr>
        <w:t>პროექტი</w:t>
      </w:r>
      <w:r w:rsidR="00D84518" w:rsidRPr="00094D16">
        <w:rPr>
          <w:rFonts w:cstheme="minorHAnsi"/>
          <w:lang w:val="ka-GE"/>
        </w:rPr>
        <w:t>“</w:t>
      </w:r>
      <w:r w:rsidR="006E2053" w:rsidRPr="00094D16">
        <w:rPr>
          <w:rFonts w:cstheme="minorHAnsi"/>
          <w:lang w:val="ka-GE"/>
        </w:rPr>
        <w:t>)</w:t>
      </w:r>
      <w:r w:rsidR="005A52F1" w:rsidRPr="00094D16">
        <w:rPr>
          <w:rFonts w:cstheme="minorHAnsi"/>
          <w:lang w:val="ka-GE"/>
        </w:rPr>
        <w:t>;</w:t>
      </w:r>
    </w:p>
    <w:p w14:paraId="21866ED9" w14:textId="6AA1FAE8" w:rsidR="00987461" w:rsidRPr="00094D16" w:rsidRDefault="006E2053" w:rsidP="00625F9C">
      <w:pPr>
        <w:jc w:val="both"/>
        <w:rPr>
          <w:rFonts w:cstheme="minorHAnsi"/>
          <w:lang w:val="fi-FI"/>
        </w:rPr>
      </w:pPr>
      <w:r w:rsidRPr="00094D16">
        <w:rPr>
          <w:rFonts w:cstheme="minorHAnsi"/>
          <w:lang w:val="ka-GE"/>
        </w:rPr>
        <w:t>ზემოაღნიშნულის გათვალისწინებით, „</w:t>
      </w:r>
      <w:r w:rsidR="005A52F1" w:rsidRPr="00094D16">
        <w:rPr>
          <w:rFonts w:cstheme="minorHAnsi"/>
          <w:lang w:val="ka-GE"/>
        </w:rPr>
        <w:t>მხარეები</w:t>
      </w:r>
      <w:r w:rsidRPr="00094D16">
        <w:rPr>
          <w:rFonts w:cstheme="minorHAnsi"/>
          <w:lang w:val="ka-GE"/>
        </w:rPr>
        <w:t>“</w:t>
      </w:r>
      <w:r w:rsidR="005A52F1" w:rsidRPr="00094D16">
        <w:rPr>
          <w:rFonts w:cstheme="minorHAnsi"/>
          <w:lang w:val="ka-GE"/>
        </w:rPr>
        <w:t xml:space="preserve"> </w:t>
      </w:r>
      <w:r w:rsidR="00DB3275" w:rsidRPr="00094D16">
        <w:rPr>
          <w:rFonts w:cstheme="minorHAnsi"/>
          <w:lang w:val="ka-GE"/>
        </w:rPr>
        <w:t>ვდებთ</w:t>
      </w:r>
      <w:r w:rsidR="00DB3275" w:rsidRPr="00094D16">
        <w:rPr>
          <w:rFonts w:cstheme="minorHAnsi"/>
          <w:lang w:val="fi-FI"/>
        </w:rPr>
        <w:t xml:space="preserve"> </w:t>
      </w:r>
      <w:r w:rsidR="00DB3275" w:rsidRPr="00094D16">
        <w:rPr>
          <w:rFonts w:cstheme="minorHAnsi"/>
          <w:lang w:val="ka-GE"/>
        </w:rPr>
        <w:t>წინამდებარე</w:t>
      </w:r>
      <w:r w:rsidR="00DB3275" w:rsidRPr="00094D16">
        <w:rPr>
          <w:rFonts w:cstheme="minorHAnsi"/>
          <w:lang w:val="fi-FI"/>
        </w:rPr>
        <w:t xml:space="preserve"> </w:t>
      </w:r>
      <w:r w:rsidR="001E3D4C" w:rsidRPr="00094D16">
        <w:rPr>
          <w:rFonts w:cstheme="minorHAnsi"/>
          <w:lang w:val="ka-GE"/>
        </w:rPr>
        <w:t xml:space="preserve">საგრანტო </w:t>
      </w:r>
      <w:r w:rsidR="00555C88" w:rsidRPr="00094D16">
        <w:rPr>
          <w:rFonts w:cstheme="minorHAnsi"/>
          <w:lang w:val="ka-GE"/>
        </w:rPr>
        <w:t>ხელშეკრულებას</w:t>
      </w:r>
      <w:r w:rsidR="001E3D4C" w:rsidRPr="00094D16">
        <w:rPr>
          <w:rFonts w:cstheme="minorHAnsi"/>
          <w:lang w:val="fi-FI"/>
        </w:rPr>
        <w:t xml:space="preserve"> </w:t>
      </w:r>
      <w:r w:rsidR="0024152C" w:rsidRPr="00094D16">
        <w:rPr>
          <w:rFonts w:cstheme="minorHAnsi"/>
          <w:lang w:val="ka-GE"/>
        </w:rPr>
        <w:t>(</w:t>
      </w:r>
      <w:r w:rsidR="00555C88" w:rsidRPr="00094D16">
        <w:rPr>
          <w:rFonts w:cstheme="minorHAnsi"/>
          <w:lang w:val="ka-GE"/>
        </w:rPr>
        <w:t xml:space="preserve">შემდგომში - </w:t>
      </w:r>
      <w:r w:rsidR="00B3152A" w:rsidRPr="00094D16">
        <w:rPr>
          <w:rFonts w:cstheme="minorHAnsi"/>
          <w:lang w:val="ka-GE"/>
        </w:rPr>
        <w:t>„</w:t>
      </w:r>
      <w:r w:rsidR="00555C88" w:rsidRPr="00094D16">
        <w:rPr>
          <w:rFonts w:cstheme="minorHAnsi"/>
          <w:lang w:val="ka-GE"/>
        </w:rPr>
        <w:t>ხელშეკრულება</w:t>
      </w:r>
      <w:r w:rsidR="00B3152A" w:rsidRPr="00094D16">
        <w:rPr>
          <w:rFonts w:cstheme="minorHAnsi"/>
          <w:lang w:val="ka-GE"/>
        </w:rPr>
        <w:t>“</w:t>
      </w:r>
      <w:r w:rsidR="00555C88" w:rsidRPr="00094D16">
        <w:rPr>
          <w:rFonts w:cstheme="minorHAnsi"/>
          <w:lang w:val="ka-GE"/>
        </w:rPr>
        <w:t>)</w:t>
      </w:r>
      <w:r w:rsidRPr="00094D16">
        <w:rPr>
          <w:rFonts w:cstheme="minorHAnsi"/>
          <w:lang w:val="ka-GE"/>
        </w:rPr>
        <w:t>, შემდეგზე</w:t>
      </w:r>
      <w:r w:rsidR="00555C88" w:rsidRPr="00094D16">
        <w:rPr>
          <w:rFonts w:cstheme="minorHAnsi"/>
          <w:lang w:val="ka-GE"/>
        </w:rPr>
        <w:t>:</w:t>
      </w:r>
      <w:r w:rsidR="00DB3275" w:rsidRPr="00094D16">
        <w:rPr>
          <w:rFonts w:cstheme="minorHAnsi"/>
          <w:lang w:val="fi-FI"/>
        </w:rPr>
        <w:t xml:space="preserve">  </w:t>
      </w:r>
    </w:p>
    <w:p w14:paraId="5880B15D" w14:textId="124E9AA1" w:rsidR="003715A7" w:rsidRPr="00094D16" w:rsidRDefault="00DB3275" w:rsidP="00625F9C">
      <w:pPr>
        <w:jc w:val="both"/>
        <w:rPr>
          <w:rFonts w:cstheme="minorHAnsi"/>
          <w:lang w:val="ka-GE"/>
        </w:rPr>
      </w:pPr>
      <w:r w:rsidRPr="00094D16">
        <w:rPr>
          <w:rFonts w:cstheme="minorHAnsi"/>
          <w:lang w:val="fi-FI"/>
        </w:rPr>
        <w:t xml:space="preserve">                                                                                                                                                                                                                                                                                                                                                                                                                                                                                                                                                                                                                                                                                                                                                                                                                                                                                                                                                                                                                                                                                                                                                                                                                                                                                                                                                                                                                                                                                                                                                                                                                                                                                                                                                                                                                                                                                                                                                                                                                                                                                          </w:t>
      </w:r>
      <w:r w:rsidRPr="00094D16">
        <w:rPr>
          <w:rFonts w:cstheme="minorHAnsi"/>
          <w:lang w:val="it-IT"/>
        </w:rPr>
        <w:t xml:space="preserve"> </w:t>
      </w:r>
      <w:r w:rsidR="003715A7" w:rsidRPr="00094D16">
        <w:rPr>
          <w:rFonts w:cstheme="minorHAnsi"/>
          <w:b/>
          <w:lang w:val="ka-GE"/>
        </w:rPr>
        <w:t xml:space="preserve">მუხლი 1. ხელშეკრულების საგანი </w:t>
      </w:r>
    </w:p>
    <w:p w14:paraId="028B4A11" w14:textId="0BBBA667" w:rsidR="005A774F" w:rsidRPr="00094D16" w:rsidRDefault="00B3152A" w:rsidP="00625F9C">
      <w:pPr>
        <w:jc w:val="both"/>
        <w:rPr>
          <w:rFonts w:cstheme="minorHAnsi"/>
          <w:lang w:val="ka-GE"/>
        </w:rPr>
      </w:pPr>
      <w:r w:rsidRPr="00094D16">
        <w:rPr>
          <w:rFonts w:cstheme="minorHAnsi"/>
          <w:lang w:val="ka-GE"/>
        </w:rPr>
        <w:t>„</w:t>
      </w:r>
      <w:r w:rsidR="001E3D4C" w:rsidRPr="00094D16">
        <w:rPr>
          <w:rFonts w:cstheme="minorHAnsi"/>
          <w:lang w:val="ka-GE"/>
        </w:rPr>
        <w:t>ხელშეკრულების</w:t>
      </w:r>
      <w:r w:rsidRPr="00094D16">
        <w:rPr>
          <w:rFonts w:cstheme="minorHAnsi"/>
          <w:lang w:val="ka-GE"/>
        </w:rPr>
        <w:t>“</w:t>
      </w:r>
      <w:r w:rsidR="001E3D4C" w:rsidRPr="00094D16">
        <w:rPr>
          <w:rFonts w:cstheme="minorHAnsi"/>
          <w:lang w:val="ka-GE"/>
        </w:rPr>
        <w:t xml:space="preserve"> საგანს წარმოადგენს</w:t>
      </w:r>
      <w:r w:rsidR="005A774F" w:rsidRPr="00094D16">
        <w:rPr>
          <w:rFonts w:cstheme="minorHAnsi"/>
        </w:rPr>
        <w:t xml:space="preserve"> </w:t>
      </w:r>
      <w:r w:rsidRPr="00094D16">
        <w:rPr>
          <w:rFonts w:cstheme="minorHAnsi"/>
          <w:lang w:val="ka-GE"/>
        </w:rPr>
        <w:t>„</w:t>
      </w:r>
      <w:r w:rsidR="00A05120" w:rsidRPr="00094D16">
        <w:rPr>
          <w:rFonts w:cstheme="minorHAnsi"/>
          <w:lang w:val="ka-GE"/>
        </w:rPr>
        <w:t>გრანტის მიმღების</w:t>
      </w:r>
      <w:r w:rsidRPr="00094D16">
        <w:rPr>
          <w:rFonts w:cstheme="minorHAnsi"/>
          <w:lang w:val="ka-GE"/>
        </w:rPr>
        <w:t>“</w:t>
      </w:r>
      <w:r w:rsidR="00A05120" w:rsidRPr="00094D16">
        <w:rPr>
          <w:rFonts w:cstheme="minorHAnsi"/>
          <w:lang w:val="ka-GE"/>
        </w:rPr>
        <w:t xml:space="preserve"> მიერ, </w:t>
      </w:r>
      <w:r w:rsidR="0097736C" w:rsidRPr="00094D16">
        <w:rPr>
          <w:rFonts w:cstheme="minorHAnsi"/>
        </w:rPr>
        <w:t>CIF</w:t>
      </w:r>
      <w:r w:rsidR="00D84518" w:rsidRPr="00094D16">
        <w:rPr>
          <w:rFonts w:cstheme="minorHAnsi"/>
          <w:lang w:val="ka-GE"/>
        </w:rPr>
        <w:t>-ის</w:t>
      </w:r>
      <w:r w:rsidR="0097736C" w:rsidRPr="00094D16">
        <w:rPr>
          <w:rFonts w:cstheme="minorHAnsi"/>
        </w:rPr>
        <w:t xml:space="preserve"> </w:t>
      </w:r>
      <w:r w:rsidR="009A3272" w:rsidRPr="00094D16">
        <w:rPr>
          <w:rFonts w:cstheme="minorHAnsi"/>
          <w:lang w:val="ka-GE"/>
        </w:rPr>
        <w:t xml:space="preserve">საგრანტო დაფინანსების </w:t>
      </w:r>
      <w:r w:rsidR="0020510F" w:rsidRPr="00094D16">
        <w:rPr>
          <w:rFonts w:cstheme="minorHAnsi"/>
          <w:lang w:val="ka-GE"/>
        </w:rPr>
        <w:t>ფარგლებში,</w:t>
      </w:r>
      <w:r w:rsidR="009A3272" w:rsidRPr="00094D16">
        <w:rPr>
          <w:rFonts w:cstheme="minorHAnsi"/>
          <w:lang w:val="ka-GE"/>
        </w:rPr>
        <w:t xml:space="preserve"> </w:t>
      </w:r>
      <w:r w:rsidR="00D84518" w:rsidRPr="00094D16">
        <w:rPr>
          <w:rFonts w:cstheme="minorHAnsi"/>
          <w:lang w:val="ka-GE"/>
        </w:rPr>
        <w:t>„</w:t>
      </w:r>
      <w:r w:rsidR="0024152C" w:rsidRPr="00094D16">
        <w:rPr>
          <w:rFonts w:cstheme="minorHAnsi"/>
          <w:lang w:val="ka-GE"/>
        </w:rPr>
        <w:t>პროექტის</w:t>
      </w:r>
      <w:r w:rsidR="00D84518" w:rsidRPr="00094D16">
        <w:rPr>
          <w:rFonts w:cstheme="minorHAnsi"/>
          <w:lang w:val="ka-GE"/>
        </w:rPr>
        <w:t>“</w:t>
      </w:r>
      <w:r w:rsidR="0024152C" w:rsidRPr="00094D16">
        <w:rPr>
          <w:rFonts w:cstheme="minorHAnsi"/>
          <w:lang w:val="ka-GE"/>
        </w:rPr>
        <w:t xml:space="preserve"> განხორციელებ</w:t>
      </w:r>
      <w:r w:rsidR="005A774F" w:rsidRPr="00094D16">
        <w:rPr>
          <w:rFonts w:cstheme="minorHAnsi"/>
          <w:lang w:val="ka-GE"/>
        </w:rPr>
        <w:t>ა</w:t>
      </w:r>
      <w:r w:rsidR="00346C2A" w:rsidRPr="00094D16">
        <w:rPr>
          <w:rFonts w:cstheme="minorHAnsi"/>
          <w:lang w:val="ka-GE"/>
        </w:rPr>
        <w:t>.</w:t>
      </w:r>
    </w:p>
    <w:p w14:paraId="7FE8E1B4" w14:textId="20F887A2" w:rsidR="00625F9C" w:rsidRPr="00094D16" w:rsidRDefault="00625F9C" w:rsidP="00625F9C">
      <w:pPr>
        <w:jc w:val="both"/>
        <w:rPr>
          <w:rFonts w:cstheme="minorHAnsi"/>
          <w:b/>
          <w:lang w:val="ka-GE"/>
        </w:rPr>
      </w:pPr>
      <w:r w:rsidRPr="00094D16">
        <w:rPr>
          <w:rFonts w:cstheme="minorHAnsi"/>
          <w:b/>
          <w:lang w:val="ka-GE"/>
        </w:rPr>
        <w:t xml:space="preserve">მუხლი 2. </w:t>
      </w:r>
      <w:r w:rsidR="00760C7C" w:rsidRPr="00094D16">
        <w:rPr>
          <w:rFonts w:cstheme="minorHAnsi"/>
          <w:b/>
          <w:lang w:val="ka-GE"/>
        </w:rPr>
        <w:t>მხარეთა განცხადებები</w:t>
      </w:r>
      <w:r w:rsidRPr="00094D16">
        <w:rPr>
          <w:rFonts w:cstheme="minorHAnsi"/>
          <w:b/>
          <w:lang w:val="ka-GE"/>
        </w:rPr>
        <w:t xml:space="preserve"> </w:t>
      </w:r>
    </w:p>
    <w:p w14:paraId="2427AA9B" w14:textId="60D5DC0E" w:rsidR="00625F9C" w:rsidRPr="00094D16" w:rsidRDefault="004568F2" w:rsidP="00625F9C">
      <w:pPr>
        <w:jc w:val="both"/>
        <w:rPr>
          <w:rFonts w:cstheme="minorHAnsi"/>
          <w:lang w:val="ka-GE"/>
        </w:rPr>
      </w:pPr>
      <w:r w:rsidRPr="00094D16">
        <w:rPr>
          <w:rFonts w:cstheme="minorHAnsi"/>
          <w:lang w:val="ka-GE"/>
        </w:rPr>
        <w:t>2</w:t>
      </w:r>
      <w:r w:rsidR="00625F9C" w:rsidRPr="00094D16">
        <w:rPr>
          <w:rFonts w:cstheme="minorHAnsi"/>
          <w:lang w:val="ka-GE"/>
        </w:rPr>
        <w:t xml:space="preserve">.1 </w:t>
      </w:r>
      <w:r w:rsidR="00B3152A" w:rsidRPr="00094D16">
        <w:rPr>
          <w:rFonts w:cstheme="minorHAnsi"/>
          <w:lang w:val="ka-GE"/>
        </w:rPr>
        <w:t>„</w:t>
      </w:r>
      <w:r w:rsidR="00625F9C" w:rsidRPr="00094D16">
        <w:rPr>
          <w:rFonts w:cstheme="minorHAnsi"/>
          <w:lang w:val="ka-GE"/>
        </w:rPr>
        <w:t>გრანტის მიმღები</w:t>
      </w:r>
      <w:r w:rsidR="00B3152A" w:rsidRPr="00094D16">
        <w:rPr>
          <w:rFonts w:cstheme="minorHAnsi"/>
          <w:lang w:val="ka-GE"/>
        </w:rPr>
        <w:t>“</w:t>
      </w:r>
      <w:r w:rsidR="00625F9C" w:rsidRPr="00094D16">
        <w:rPr>
          <w:rFonts w:cstheme="minorHAnsi"/>
          <w:lang w:val="ka-GE"/>
        </w:rPr>
        <w:t xml:space="preserve"> წინამდებარე ხელშეკრულებაზე ხელმოწერით გამოხატავს თანხმობას, რომ:</w:t>
      </w:r>
    </w:p>
    <w:p w14:paraId="73521F22" w14:textId="0DB2A45D" w:rsidR="006978DF" w:rsidRPr="00094D16" w:rsidRDefault="00625F9C" w:rsidP="00280B30">
      <w:pPr>
        <w:jc w:val="both"/>
        <w:rPr>
          <w:rFonts w:cstheme="minorHAnsi"/>
          <w:lang w:val="ka-GE"/>
        </w:rPr>
      </w:pPr>
      <w:r w:rsidRPr="00094D16">
        <w:rPr>
          <w:rFonts w:cstheme="minorHAnsi"/>
          <w:lang w:val="ka-GE"/>
        </w:rPr>
        <w:t xml:space="preserve">ა) </w:t>
      </w:r>
      <w:r w:rsidR="00C66B6D" w:rsidRPr="00094D16">
        <w:rPr>
          <w:rFonts w:cstheme="minorHAnsi"/>
          <w:lang w:val="ka-GE"/>
        </w:rPr>
        <w:t>სამინისტრო</w:t>
      </w:r>
      <w:r w:rsidRPr="00094D16">
        <w:rPr>
          <w:rFonts w:cstheme="minorHAnsi"/>
          <w:lang w:val="ka-GE"/>
        </w:rPr>
        <w:t xml:space="preserve"> უფლებამოსილია გაასაჯაროოს</w:t>
      </w:r>
      <w:r w:rsidR="00EC0BFC" w:rsidRPr="00094D16">
        <w:rPr>
          <w:rFonts w:cstheme="minorHAnsi"/>
          <w:lang w:val="ka-GE"/>
        </w:rPr>
        <w:t>/გაამჟღავნოს</w:t>
      </w:r>
      <w:r w:rsidRPr="00094D16">
        <w:rPr>
          <w:rFonts w:cstheme="minorHAnsi"/>
          <w:lang w:val="ka-GE"/>
        </w:rPr>
        <w:t xml:space="preserve"> </w:t>
      </w:r>
      <w:r w:rsidR="00B3152A" w:rsidRPr="00094D16">
        <w:rPr>
          <w:rFonts w:cstheme="minorHAnsi"/>
          <w:lang w:val="ka-GE"/>
        </w:rPr>
        <w:t>„</w:t>
      </w:r>
      <w:r w:rsidRPr="00094D16">
        <w:rPr>
          <w:rFonts w:cstheme="minorHAnsi"/>
          <w:lang w:val="ka-GE"/>
        </w:rPr>
        <w:t>გრანტის მიმღების</w:t>
      </w:r>
      <w:r w:rsidR="00B3152A" w:rsidRPr="00094D16">
        <w:rPr>
          <w:rFonts w:cstheme="minorHAnsi"/>
          <w:lang w:val="ka-GE"/>
        </w:rPr>
        <w:t>“</w:t>
      </w:r>
      <w:r w:rsidRPr="00094D16">
        <w:rPr>
          <w:rFonts w:cstheme="minorHAnsi"/>
          <w:lang w:val="ka-GE"/>
        </w:rPr>
        <w:t xml:space="preserve"> შესახებ ისეთი ინფორმაცია, როგორიცაა სახელწოდება, მისამართი, </w:t>
      </w:r>
      <w:r w:rsidR="00EC0BFC" w:rsidRPr="00094D16">
        <w:rPr>
          <w:rFonts w:cstheme="minorHAnsi"/>
          <w:lang w:val="ka-GE"/>
        </w:rPr>
        <w:t>საგრანტო განაცხადის</w:t>
      </w:r>
      <w:r w:rsidRPr="00094D16">
        <w:rPr>
          <w:rFonts w:cstheme="minorHAnsi"/>
          <w:lang w:val="ka-GE"/>
        </w:rPr>
        <w:t xml:space="preserve"> შესახებ მოკლე ინფორმაცია,</w:t>
      </w:r>
      <w:r w:rsidR="00B3152A" w:rsidRPr="00094D16">
        <w:rPr>
          <w:rFonts w:cstheme="minorHAnsi"/>
          <w:lang w:val="ka-GE"/>
        </w:rPr>
        <w:t xml:space="preserve"> გარდა კომერციული საიდუმლოსა და სხვა სახის კონფიდენციალური </w:t>
      </w:r>
      <w:r w:rsidR="00B3152A" w:rsidRPr="00094D16">
        <w:rPr>
          <w:rFonts w:cstheme="minorHAnsi"/>
          <w:lang w:val="ka-GE"/>
        </w:rPr>
        <w:lastRenderedPageBreak/>
        <w:t>ინფორმაციისა. „</w:t>
      </w:r>
      <w:r w:rsidR="00EC0BFC" w:rsidRPr="00094D16">
        <w:rPr>
          <w:rFonts w:cstheme="minorHAnsi"/>
          <w:lang w:val="ka-GE"/>
        </w:rPr>
        <w:t xml:space="preserve">გრანტის </w:t>
      </w:r>
      <w:r w:rsidR="00F04A67" w:rsidRPr="00094D16">
        <w:rPr>
          <w:rFonts w:cstheme="minorHAnsi"/>
          <w:lang w:val="ka-GE"/>
        </w:rPr>
        <w:t>მიმღები</w:t>
      </w:r>
      <w:r w:rsidR="00B3152A" w:rsidRPr="00094D16">
        <w:rPr>
          <w:rFonts w:cstheme="minorHAnsi"/>
          <w:lang w:val="ka-GE"/>
        </w:rPr>
        <w:t>“</w:t>
      </w:r>
      <w:r w:rsidR="00EC0BFC" w:rsidRPr="00094D16">
        <w:rPr>
          <w:rFonts w:cstheme="minorHAnsi"/>
          <w:lang w:val="ka-GE"/>
        </w:rPr>
        <w:t xml:space="preserve"> </w:t>
      </w:r>
      <w:r w:rsidR="00F04A67" w:rsidRPr="00094D16">
        <w:rPr>
          <w:rFonts w:cstheme="minorHAnsi"/>
          <w:lang w:val="ka-GE"/>
        </w:rPr>
        <w:t>ვალდებულია მიუთითოს სამინისტროს ამ უკანასკნელისთვის მიწოდებულ რომელ ინფორმაციას მიიჩნევს</w:t>
      </w:r>
      <w:r w:rsidR="00EC0BFC" w:rsidRPr="00094D16">
        <w:rPr>
          <w:rFonts w:cstheme="minorHAnsi"/>
          <w:lang w:val="ka-GE"/>
        </w:rPr>
        <w:t xml:space="preserve"> კონფიდენციალურ</w:t>
      </w:r>
      <w:r w:rsidR="00F04A67" w:rsidRPr="00094D16">
        <w:rPr>
          <w:rFonts w:cstheme="minorHAnsi"/>
        </w:rPr>
        <w:t xml:space="preserve">, </w:t>
      </w:r>
      <w:r w:rsidR="00F04A67" w:rsidRPr="00094D16">
        <w:rPr>
          <w:rFonts w:cstheme="minorHAnsi"/>
          <w:lang w:val="ka-GE"/>
        </w:rPr>
        <w:t>დაცულ ან კომერციულად სენსიტიურ</w:t>
      </w:r>
      <w:r w:rsidR="00F04A67" w:rsidRPr="00094D16">
        <w:rPr>
          <w:rFonts w:cstheme="minorHAnsi"/>
        </w:rPr>
        <w:t xml:space="preserve"> </w:t>
      </w:r>
      <w:r w:rsidR="00F04A67" w:rsidRPr="00094D16">
        <w:rPr>
          <w:rFonts w:cstheme="minorHAnsi"/>
          <w:lang w:val="ka-GE"/>
        </w:rPr>
        <w:t>ინფორმაციად.</w:t>
      </w:r>
      <w:r w:rsidR="00EC0BFC" w:rsidRPr="00094D16">
        <w:rPr>
          <w:rFonts w:cstheme="minorHAnsi"/>
          <w:lang w:val="ka-GE"/>
        </w:rPr>
        <w:t xml:space="preserve"> </w:t>
      </w:r>
    </w:p>
    <w:p w14:paraId="5BB356E6" w14:textId="189F119E" w:rsidR="00B067B2" w:rsidRPr="00094D16" w:rsidRDefault="00B82CF1" w:rsidP="006C67D6">
      <w:pPr>
        <w:jc w:val="both"/>
        <w:rPr>
          <w:rFonts w:cstheme="minorHAnsi"/>
          <w:lang w:val="ka-GE"/>
        </w:rPr>
      </w:pPr>
      <w:r w:rsidRPr="00094D16">
        <w:rPr>
          <w:rFonts w:cstheme="minorHAnsi"/>
          <w:lang w:val="ka-GE"/>
        </w:rPr>
        <w:t xml:space="preserve">ბ) </w:t>
      </w:r>
      <w:r w:rsidR="006C67D6" w:rsidRPr="00094D16">
        <w:rPr>
          <w:rFonts w:cstheme="minorHAnsi"/>
          <w:lang w:val="ka-GE"/>
        </w:rPr>
        <w:t xml:space="preserve">შეინახავს და ყველა ძალისხმევას გამოიყენებს, რომ </w:t>
      </w:r>
      <w:r w:rsidR="001445A8" w:rsidRPr="00094D16">
        <w:rPr>
          <w:rFonts w:cstheme="minorHAnsi"/>
          <w:lang w:val="ka-GE"/>
        </w:rPr>
        <w:t>„</w:t>
      </w:r>
      <w:r w:rsidR="006C67D6" w:rsidRPr="00094D16">
        <w:rPr>
          <w:rFonts w:cstheme="minorHAnsi"/>
          <w:lang w:val="ka-GE"/>
        </w:rPr>
        <w:t>პროექტში</w:t>
      </w:r>
      <w:r w:rsidR="001445A8" w:rsidRPr="00094D16">
        <w:rPr>
          <w:rFonts w:cstheme="minorHAnsi"/>
          <w:lang w:val="ka-GE"/>
        </w:rPr>
        <w:t>“</w:t>
      </w:r>
      <w:r w:rsidR="006C67D6" w:rsidRPr="00094D16">
        <w:rPr>
          <w:rFonts w:cstheme="minorHAnsi"/>
          <w:lang w:val="ka-GE"/>
        </w:rPr>
        <w:t xml:space="preserve"> ჩართულმა პირებმა შეინახონ  </w:t>
      </w:r>
      <w:r w:rsidR="00164670" w:rsidRPr="00094D16">
        <w:rPr>
          <w:rFonts w:cstheme="minorHAnsi"/>
          <w:lang w:val="ka-GE"/>
        </w:rPr>
        <w:t xml:space="preserve">და </w:t>
      </w:r>
      <w:r w:rsidR="006C67D6" w:rsidRPr="00094D16">
        <w:rPr>
          <w:rFonts w:cstheme="minorHAnsi"/>
          <w:lang w:val="ka-GE"/>
        </w:rPr>
        <w:t xml:space="preserve">სისტემურად </w:t>
      </w:r>
      <w:r w:rsidR="00182AD6" w:rsidRPr="00094D16">
        <w:rPr>
          <w:rFonts w:cstheme="minorHAnsi"/>
          <w:lang w:val="ka-GE"/>
        </w:rPr>
        <w:t xml:space="preserve">აწარმოონ </w:t>
      </w:r>
      <w:r w:rsidR="006C67D6" w:rsidRPr="00094D16">
        <w:rPr>
          <w:rFonts w:cstheme="minorHAnsi"/>
          <w:lang w:val="ka-GE"/>
        </w:rPr>
        <w:t>ანგარიშები და ჩანაწერები წინამდებარე ხელშეკრულებასთან დაკავშირებით, იმ ფორმითა და იმგვარად, რომლითაც შესაძლებელი იქნება მნიშვნელოვანი საკითხების</w:t>
      </w:r>
      <w:r w:rsidR="00AF4759" w:rsidRPr="00094D16">
        <w:rPr>
          <w:rFonts w:cstheme="minorHAnsi"/>
          <w:lang w:val="ka-GE"/>
        </w:rPr>
        <w:t>, ვადების ცვლილებების</w:t>
      </w:r>
      <w:r w:rsidR="006C67D6" w:rsidRPr="00094D16">
        <w:rPr>
          <w:rFonts w:cstheme="minorHAnsi"/>
          <w:lang w:val="ka-GE"/>
        </w:rPr>
        <w:t>ა და ხარჯების ნათლად იდენტიფიცირებ</w:t>
      </w:r>
      <w:r w:rsidR="00182AD6" w:rsidRPr="00094D16">
        <w:rPr>
          <w:rFonts w:cstheme="minorHAnsi"/>
          <w:lang w:val="ka-GE"/>
        </w:rPr>
        <w:t>ისთვის</w:t>
      </w:r>
      <w:r w:rsidR="006C67D6" w:rsidRPr="00094D16">
        <w:rPr>
          <w:rFonts w:cstheme="minorHAnsi"/>
          <w:lang w:val="ka-GE"/>
        </w:rPr>
        <w:t>;</w:t>
      </w:r>
    </w:p>
    <w:p w14:paraId="3A3F469D" w14:textId="41E1FDC4" w:rsidR="00280B30" w:rsidRPr="00094D16" w:rsidRDefault="00B067B2" w:rsidP="00280B30">
      <w:pPr>
        <w:jc w:val="both"/>
        <w:rPr>
          <w:rFonts w:cstheme="minorHAnsi"/>
          <w:lang w:val="ka-GE"/>
        </w:rPr>
      </w:pPr>
      <w:r w:rsidRPr="00094D16">
        <w:rPr>
          <w:rFonts w:cstheme="minorHAnsi"/>
          <w:lang w:val="ka-GE"/>
        </w:rPr>
        <w:t>გ</w:t>
      </w:r>
      <w:r w:rsidR="00625F9C" w:rsidRPr="00094D16">
        <w:rPr>
          <w:rFonts w:cstheme="minorHAnsi"/>
          <w:lang w:val="ka-GE"/>
        </w:rPr>
        <w:t xml:space="preserve">) </w:t>
      </w:r>
      <w:r w:rsidR="00AF4759" w:rsidRPr="00094D16">
        <w:rPr>
          <w:rFonts w:cstheme="minorHAnsi"/>
          <w:lang w:val="ka-GE"/>
        </w:rPr>
        <w:t xml:space="preserve">დაუშვებს </w:t>
      </w:r>
      <w:r w:rsidR="00C66B6D" w:rsidRPr="00094D16">
        <w:rPr>
          <w:rFonts w:cstheme="minorHAnsi"/>
          <w:lang w:val="ka-GE"/>
        </w:rPr>
        <w:t>სამინისტრო</w:t>
      </w:r>
      <w:r w:rsidR="00625F9C" w:rsidRPr="00094D16">
        <w:rPr>
          <w:rFonts w:cstheme="minorHAnsi"/>
          <w:lang w:val="ka-GE"/>
        </w:rPr>
        <w:t>ს/მსოფლიო ბანკის ან/და</w:t>
      </w:r>
      <w:r w:rsidR="00C401C8" w:rsidRPr="00094D16">
        <w:rPr>
          <w:rFonts w:cstheme="minorHAnsi"/>
          <w:lang w:val="ka-GE"/>
        </w:rPr>
        <w:t xml:space="preserve"> </w:t>
      </w:r>
      <w:r w:rsidR="00AF4759" w:rsidRPr="00094D16">
        <w:rPr>
          <w:rFonts w:cstheme="minorHAnsi"/>
          <w:lang w:val="ka-GE"/>
        </w:rPr>
        <w:t xml:space="preserve">მსოფლიო ბანკის </w:t>
      </w:r>
      <w:r w:rsidR="00625F9C" w:rsidRPr="00094D16">
        <w:rPr>
          <w:rFonts w:cstheme="minorHAnsi"/>
          <w:lang w:val="ka-GE"/>
        </w:rPr>
        <w:t xml:space="preserve">მიერ </w:t>
      </w:r>
      <w:r w:rsidR="00182AD6" w:rsidRPr="00094D16">
        <w:rPr>
          <w:rFonts w:cstheme="minorHAnsi"/>
          <w:lang w:val="ka-GE"/>
        </w:rPr>
        <w:t>შერჩეულ</w:t>
      </w:r>
      <w:r w:rsidR="00AF4759" w:rsidRPr="00094D16">
        <w:rPr>
          <w:rFonts w:cstheme="minorHAnsi"/>
          <w:lang w:val="ka-GE"/>
        </w:rPr>
        <w:t>ი</w:t>
      </w:r>
      <w:r w:rsidR="00182AD6" w:rsidRPr="00094D16">
        <w:rPr>
          <w:rFonts w:cstheme="minorHAnsi"/>
          <w:lang w:val="ka-GE"/>
        </w:rPr>
        <w:t xml:space="preserve"> </w:t>
      </w:r>
      <w:r w:rsidR="00625F9C" w:rsidRPr="00094D16">
        <w:rPr>
          <w:rFonts w:cstheme="minorHAnsi"/>
          <w:lang w:val="ka-GE"/>
        </w:rPr>
        <w:t>აუდიტორ</w:t>
      </w:r>
      <w:r w:rsidR="000563EC" w:rsidRPr="00094D16">
        <w:rPr>
          <w:rFonts w:cstheme="minorHAnsi"/>
          <w:lang w:val="ka-GE"/>
        </w:rPr>
        <w:t>ებ</w:t>
      </w:r>
      <w:r w:rsidR="00AF4759" w:rsidRPr="00094D16">
        <w:rPr>
          <w:rFonts w:cstheme="minorHAnsi"/>
          <w:lang w:val="ka-GE"/>
        </w:rPr>
        <w:t xml:space="preserve">ის მიერ ადგილზე ვიზიტს ან/და </w:t>
      </w:r>
      <w:r w:rsidR="000563EC" w:rsidRPr="00094D16">
        <w:rPr>
          <w:rFonts w:cstheme="minorHAnsi"/>
          <w:lang w:val="ka-GE"/>
        </w:rPr>
        <w:t xml:space="preserve"> პროექტის განხორციელებასთან დაკავშირებული ყველა დოკუმენტი</w:t>
      </w:r>
      <w:r w:rsidR="00AF4759" w:rsidRPr="00094D16">
        <w:rPr>
          <w:rFonts w:cstheme="minorHAnsi"/>
          <w:lang w:val="ka-GE"/>
        </w:rPr>
        <w:t>ს</w:t>
      </w:r>
      <w:r w:rsidR="000563EC" w:rsidRPr="00094D16">
        <w:rPr>
          <w:rFonts w:cstheme="minorHAnsi"/>
          <w:lang w:val="ka-GE"/>
        </w:rPr>
        <w:t>, მათ შორის</w:t>
      </w:r>
      <w:r w:rsidR="00AF4759" w:rsidRPr="00094D16">
        <w:rPr>
          <w:rFonts w:cstheme="minorHAnsi"/>
          <w:lang w:val="ka-GE"/>
        </w:rPr>
        <w:t>,</w:t>
      </w:r>
      <w:r w:rsidR="000563EC" w:rsidRPr="00094D16">
        <w:rPr>
          <w:rFonts w:cstheme="minorHAnsi"/>
          <w:lang w:val="ka-GE"/>
        </w:rPr>
        <w:t xml:space="preserve"> </w:t>
      </w:r>
      <w:r w:rsidR="00625F9C" w:rsidRPr="00094D16">
        <w:rPr>
          <w:rFonts w:cstheme="minorHAnsi"/>
          <w:lang w:val="ka-GE"/>
        </w:rPr>
        <w:t>ანგარიშები</w:t>
      </w:r>
      <w:r w:rsidR="00AF4759" w:rsidRPr="00094D16">
        <w:rPr>
          <w:rFonts w:cstheme="minorHAnsi"/>
          <w:lang w:val="ka-GE"/>
        </w:rPr>
        <w:t>სა</w:t>
      </w:r>
      <w:r w:rsidR="000563EC" w:rsidRPr="00094D16">
        <w:rPr>
          <w:rFonts w:cstheme="minorHAnsi"/>
          <w:lang w:val="ka-GE"/>
        </w:rPr>
        <w:t xml:space="preserve"> და </w:t>
      </w:r>
      <w:r w:rsidR="00625F9C" w:rsidRPr="00094D16">
        <w:rPr>
          <w:rFonts w:cstheme="minorHAnsi"/>
          <w:lang w:val="ka-GE"/>
        </w:rPr>
        <w:t>ჩანაწერები</w:t>
      </w:r>
      <w:r w:rsidR="00AF4759" w:rsidRPr="00094D16">
        <w:rPr>
          <w:rFonts w:cstheme="minorHAnsi"/>
          <w:lang w:val="ka-GE"/>
        </w:rPr>
        <w:t>ს შემოწმებას</w:t>
      </w:r>
      <w:r w:rsidR="000563EC" w:rsidRPr="00094D16">
        <w:rPr>
          <w:rFonts w:cstheme="minorHAnsi"/>
          <w:lang w:val="ka-GE"/>
        </w:rPr>
        <w:t xml:space="preserve">; </w:t>
      </w:r>
    </w:p>
    <w:p w14:paraId="2E0FF5DC" w14:textId="58D38908" w:rsidR="00B067B2" w:rsidRPr="00094D16" w:rsidRDefault="0048171F" w:rsidP="0048171F">
      <w:pPr>
        <w:jc w:val="both"/>
        <w:rPr>
          <w:rFonts w:cstheme="minorHAnsi"/>
          <w:lang w:val="ka-GE"/>
        </w:rPr>
      </w:pPr>
      <w:r w:rsidRPr="00094D16">
        <w:rPr>
          <w:rFonts w:cstheme="minorHAnsi"/>
          <w:lang w:val="ka-GE"/>
        </w:rPr>
        <w:t xml:space="preserve">დ) უზრუნველყოფს </w:t>
      </w:r>
      <w:r w:rsidR="001445A8" w:rsidRPr="00094D16">
        <w:rPr>
          <w:rFonts w:cstheme="minorHAnsi"/>
          <w:lang w:val="ka-GE"/>
        </w:rPr>
        <w:t>„</w:t>
      </w:r>
      <w:r w:rsidRPr="00094D16">
        <w:rPr>
          <w:rFonts w:cstheme="minorHAnsi"/>
          <w:lang w:val="ka-GE"/>
        </w:rPr>
        <w:t>პროექტის</w:t>
      </w:r>
      <w:r w:rsidR="001445A8" w:rsidRPr="00094D16">
        <w:rPr>
          <w:rFonts w:cstheme="minorHAnsi"/>
          <w:lang w:val="ka-GE"/>
        </w:rPr>
        <w:t>“</w:t>
      </w:r>
      <w:r w:rsidRPr="00094D16">
        <w:rPr>
          <w:rFonts w:cstheme="minorHAnsi"/>
          <w:lang w:val="ka-GE"/>
        </w:rPr>
        <w:t xml:space="preserve"> განხორციელებას მსოფლიო ბანკის პოლიტიკის </w:t>
      </w:r>
      <w:r w:rsidR="003178CA" w:rsidRPr="00094D16">
        <w:rPr>
          <w:rFonts w:cstheme="minorHAnsi"/>
          <w:lang w:val="ka-GE"/>
        </w:rPr>
        <w:t xml:space="preserve">დოკუმენტის </w:t>
      </w:r>
      <w:r w:rsidRPr="00094D16">
        <w:rPr>
          <w:rFonts w:cstheme="minorHAnsi"/>
          <w:lang w:val="ka-GE"/>
        </w:rPr>
        <w:t xml:space="preserve">- </w:t>
      </w:r>
      <w:r w:rsidR="003178CA" w:rsidRPr="00094D16">
        <w:rPr>
          <w:rFonts w:cstheme="minorHAnsi"/>
          <w:lang w:val="ka-GE"/>
        </w:rPr>
        <w:t>„</w:t>
      </w:r>
      <w:r w:rsidRPr="00094D16">
        <w:rPr>
          <w:rFonts w:cstheme="minorHAnsi"/>
          <w:lang w:val="ka-GE"/>
        </w:rPr>
        <w:t>კორუფცია და თაღლითური პრაქტიკა</w:t>
      </w:r>
      <w:r w:rsidR="003178CA" w:rsidRPr="00094D16">
        <w:rPr>
          <w:rFonts w:cstheme="minorHAnsi"/>
          <w:lang w:val="ka-GE"/>
        </w:rPr>
        <w:t>“</w:t>
      </w:r>
      <w:r w:rsidRPr="00094D16">
        <w:rPr>
          <w:rFonts w:cstheme="minorHAnsi"/>
          <w:lang w:val="ka-GE"/>
        </w:rPr>
        <w:t xml:space="preserve"> (დანართი </w:t>
      </w:r>
      <w:r w:rsidR="001445A8" w:rsidRPr="00094D16">
        <w:rPr>
          <w:rFonts w:cstheme="minorHAnsi"/>
          <w:lang w:val="ka-GE"/>
        </w:rPr>
        <w:t>№</w:t>
      </w:r>
      <w:r w:rsidRPr="00094D16">
        <w:rPr>
          <w:rFonts w:cstheme="minorHAnsi"/>
          <w:lang w:val="ka-GE"/>
        </w:rPr>
        <w:t>2)</w:t>
      </w:r>
      <w:r w:rsidR="003178CA" w:rsidRPr="00094D16">
        <w:rPr>
          <w:rFonts w:cstheme="minorHAnsi"/>
          <w:lang w:val="ka-GE"/>
        </w:rPr>
        <w:t xml:space="preserve"> შესაბამისად</w:t>
      </w:r>
      <w:r w:rsidRPr="00094D16">
        <w:rPr>
          <w:rFonts w:cstheme="minorHAnsi"/>
          <w:lang w:val="ka-GE"/>
        </w:rPr>
        <w:t>;</w:t>
      </w:r>
    </w:p>
    <w:p w14:paraId="0F76D605" w14:textId="198D6631" w:rsidR="00625F9C" w:rsidRPr="00094D16" w:rsidRDefault="003178CA" w:rsidP="00625F9C">
      <w:pPr>
        <w:jc w:val="both"/>
        <w:rPr>
          <w:rFonts w:cstheme="minorHAnsi"/>
          <w:lang w:val="ka-GE"/>
        </w:rPr>
      </w:pPr>
      <w:r w:rsidRPr="00094D16">
        <w:rPr>
          <w:rFonts w:cstheme="minorHAnsi"/>
          <w:lang w:val="ka-GE"/>
        </w:rPr>
        <w:t>ე</w:t>
      </w:r>
      <w:r w:rsidR="00625F9C" w:rsidRPr="00094D16">
        <w:rPr>
          <w:rFonts w:cstheme="minorHAnsi"/>
          <w:lang w:val="ka-GE"/>
        </w:rPr>
        <w:t>)  საჭიროების შემთხვევაში</w:t>
      </w:r>
      <w:r w:rsidR="00976875" w:rsidRPr="00094D16">
        <w:rPr>
          <w:rFonts w:cstheme="minorHAnsi"/>
          <w:lang w:val="ka-GE"/>
        </w:rPr>
        <w:t>,</w:t>
      </w:r>
      <w:r w:rsidR="00135AE1" w:rsidRPr="00094D16">
        <w:rPr>
          <w:rFonts w:cstheme="minorHAnsi"/>
          <w:lang w:val="ka-GE"/>
        </w:rPr>
        <w:t xml:space="preserve"> სამინისტრო</w:t>
      </w:r>
      <w:r w:rsidR="00625F9C" w:rsidRPr="00094D16">
        <w:rPr>
          <w:rFonts w:cstheme="minorHAnsi"/>
          <w:lang w:val="ka-GE"/>
        </w:rPr>
        <w:t xml:space="preserve"> </w:t>
      </w:r>
      <w:r w:rsidR="007D1669" w:rsidRPr="00094D16">
        <w:rPr>
          <w:rFonts w:cstheme="minorHAnsi"/>
          <w:lang w:val="ka-GE"/>
        </w:rPr>
        <w:t xml:space="preserve">სსიპ - </w:t>
      </w:r>
      <w:r w:rsidR="006C78FC" w:rsidRPr="00094D16">
        <w:rPr>
          <w:rFonts w:cstheme="minorHAnsi"/>
          <w:lang w:val="ka-GE"/>
        </w:rPr>
        <w:t>შემოსავლების სამსახურიდან</w:t>
      </w:r>
      <w:r w:rsidR="00976875" w:rsidRPr="00094D16">
        <w:rPr>
          <w:rFonts w:cstheme="minorHAnsi"/>
          <w:lang w:val="ka-GE"/>
        </w:rPr>
        <w:t xml:space="preserve"> გამოითხოვს,</w:t>
      </w:r>
      <w:r w:rsidR="006C78FC" w:rsidRPr="00094D16">
        <w:rPr>
          <w:rFonts w:cstheme="minorHAnsi"/>
          <w:lang w:val="ka-GE"/>
        </w:rPr>
        <w:t xml:space="preserve"> ან თავად </w:t>
      </w:r>
      <w:r w:rsidR="007D1669" w:rsidRPr="00094D16">
        <w:rPr>
          <w:rFonts w:cstheme="minorHAnsi"/>
          <w:lang w:val="ka-GE"/>
        </w:rPr>
        <w:t>„</w:t>
      </w:r>
      <w:r w:rsidR="006C78FC" w:rsidRPr="00094D16">
        <w:rPr>
          <w:rFonts w:cstheme="minorHAnsi"/>
          <w:lang w:val="ka-GE"/>
        </w:rPr>
        <w:t xml:space="preserve">გრანტის </w:t>
      </w:r>
      <w:r w:rsidR="00913D1A" w:rsidRPr="00094D16">
        <w:rPr>
          <w:rFonts w:cstheme="minorHAnsi"/>
          <w:lang w:val="ka-GE"/>
        </w:rPr>
        <w:t>მიმღებ</w:t>
      </w:r>
      <w:r w:rsidR="006C78FC" w:rsidRPr="00094D16">
        <w:rPr>
          <w:rFonts w:cstheme="minorHAnsi"/>
          <w:lang w:val="ka-GE"/>
        </w:rPr>
        <w:t>ს</w:t>
      </w:r>
      <w:r w:rsidR="007D1669" w:rsidRPr="00094D16">
        <w:rPr>
          <w:rFonts w:cstheme="minorHAnsi"/>
          <w:lang w:val="ka-GE"/>
        </w:rPr>
        <w:t>“</w:t>
      </w:r>
      <w:r w:rsidR="006C78FC" w:rsidRPr="00094D16">
        <w:rPr>
          <w:rFonts w:cstheme="minorHAnsi"/>
          <w:lang w:val="ka-GE"/>
        </w:rPr>
        <w:t xml:space="preserve"> მოსთხოვს საგადასახადო </w:t>
      </w:r>
      <w:r w:rsidR="00913D1A" w:rsidRPr="00094D16">
        <w:rPr>
          <w:rFonts w:cstheme="minorHAnsi"/>
          <w:lang w:val="ka-GE"/>
        </w:rPr>
        <w:t>ინფორმაციას</w:t>
      </w:r>
      <w:r w:rsidR="00135AE1" w:rsidRPr="00094D16">
        <w:rPr>
          <w:rFonts w:cstheme="minorHAnsi"/>
          <w:lang w:val="ka-GE"/>
        </w:rPr>
        <w:t>,</w:t>
      </w:r>
      <w:r w:rsidR="00913D1A" w:rsidRPr="00094D16">
        <w:rPr>
          <w:rFonts w:cstheme="minorHAnsi"/>
          <w:lang w:val="ka-GE"/>
        </w:rPr>
        <w:t xml:space="preserve"> </w:t>
      </w:r>
      <w:r w:rsidR="006C78FC" w:rsidRPr="00094D16">
        <w:rPr>
          <w:rFonts w:cstheme="minorHAnsi"/>
          <w:lang w:val="ka-GE"/>
        </w:rPr>
        <w:t xml:space="preserve"> მათ შორის</w:t>
      </w:r>
      <w:r w:rsidR="00976875" w:rsidRPr="00094D16">
        <w:rPr>
          <w:rFonts w:cstheme="minorHAnsi"/>
          <w:lang w:val="ka-GE"/>
        </w:rPr>
        <w:t>,</w:t>
      </w:r>
      <w:r w:rsidR="006C78FC" w:rsidRPr="00094D16">
        <w:rPr>
          <w:rFonts w:cstheme="minorHAnsi"/>
          <w:lang w:val="ka-GE"/>
        </w:rPr>
        <w:t xml:space="preserve"> საგადასახადო საიდუმლოების შემცველ ინფორმაციას </w:t>
      </w:r>
      <w:r w:rsidR="00625F9C" w:rsidRPr="00094D16">
        <w:rPr>
          <w:rFonts w:cstheme="minorHAnsi"/>
          <w:lang w:val="ka-GE"/>
        </w:rPr>
        <w:t>(</w:t>
      </w:r>
      <w:r w:rsidR="00F13ABC" w:rsidRPr="00094D16">
        <w:rPr>
          <w:rFonts w:cstheme="minorHAnsi"/>
          <w:lang w:val="ka-GE"/>
        </w:rPr>
        <w:t>დღგ-ს დეკლარაცი</w:t>
      </w:r>
      <w:r w:rsidR="00913D1A" w:rsidRPr="00094D16">
        <w:rPr>
          <w:rFonts w:cstheme="minorHAnsi"/>
          <w:lang w:val="ka-GE"/>
        </w:rPr>
        <w:t>ა</w:t>
      </w:r>
      <w:r w:rsidR="00F13ABC" w:rsidRPr="00094D16">
        <w:rPr>
          <w:rFonts w:cstheme="minorHAnsi"/>
          <w:lang w:val="ka-GE"/>
        </w:rPr>
        <w:t>, მოგების გადასახადი</w:t>
      </w:r>
      <w:r w:rsidR="00913D1A" w:rsidRPr="00094D16">
        <w:rPr>
          <w:rFonts w:cstheme="minorHAnsi"/>
          <w:lang w:val="ka-GE"/>
        </w:rPr>
        <w:t>ს</w:t>
      </w:r>
      <w:r w:rsidR="00F13ABC" w:rsidRPr="00094D16">
        <w:rPr>
          <w:rFonts w:cstheme="minorHAnsi"/>
          <w:lang w:val="ka-GE"/>
        </w:rPr>
        <w:t xml:space="preserve"> გაანგარიშება (ყოველთვიური დეკლარაცია)</w:t>
      </w:r>
      <w:r w:rsidR="00922B8D" w:rsidRPr="00094D16">
        <w:rPr>
          <w:rFonts w:cstheme="minorHAnsi"/>
          <w:lang w:val="ka-GE"/>
        </w:rPr>
        <w:t>,</w:t>
      </w:r>
      <w:r w:rsidR="00F13ABC" w:rsidRPr="00094D16">
        <w:rPr>
          <w:rFonts w:cstheme="minorHAnsi"/>
          <w:lang w:val="ka-GE"/>
        </w:rPr>
        <w:t xml:space="preserve"> </w:t>
      </w:r>
      <w:r w:rsidR="00C24FB3" w:rsidRPr="00094D16">
        <w:rPr>
          <w:rFonts w:cstheme="minorHAnsi"/>
          <w:lang w:val="ka-GE"/>
        </w:rPr>
        <w:t xml:space="preserve">წლიური </w:t>
      </w:r>
      <w:r w:rsidR="00F13ABC" w:rsidRPr="00094D16">
        <w:rPr>
          <w:rFonts w:cstheme="minorHAnsi"/>
          <w:lang w:val="ka-GE"/>
        </w:rPr>
        <w:t>მოგების გადასახადის დეკლარაცია</w:t>
      </w:r>
      <w:r w:rsidR="00913D1A" w:rsidRPr="00094D16">
        <w:rPr>
          <w:rFonts w:cstheme="minorHAnsi"/>
          <w:lang w:val="ka-GE"/>
        </w:rPr>
        <w:t>,</w:t>
      </w:r>
      <w:r w:rsidR="00F13ABC" w:rsidRPr="00094D16">
        <w:rPr>
          <w:rFonts w:cstheme="minorHAnsi"/>
          <w:lang w:val="ka-GE"/>
        </w:rPr>
        <w:t xml:space="preserve"> ასეთის არსებობის შემთხევაში </w:t>
      </w:r>
      <w:r w:rsidR="00625F9C" w:rsidRPr="00094D16">
        <w:rPr>
          <w:rFonts w:cstheme="minorHAnsi"/>
          <w:lang w:val="ka-GE"/>
        </w:rPr>
        <w:t>და სხვა</w:t>
      </w:r>
      <w:r w:rsidR="00ED1EE5" w:rsidRPr="00094D16">
        <w:rPr>
          <w:rFonts w:cstheme="minorHAnsi"/>
          <w:lang w:val="ka-GE"/>
        </w:rPr>
        <w:t>)</w:t>
      </w:r>
      <w:r w:rsidR="003F54D9" w:rsidRPr="00094D16">
        <w:rPr>
          <w:rFonts w:cstheme="minorHAnsi"/>
          <w:lang w:val="ka-GE"/>
        </w:rPr>
        <w:t>;</w:t>
      </w:r>
    </w:p>
    <w:p w14:paraId="7235641F" w14:textId="065B2ED0" w:rsidR="000A09C2" w:rsidRPr="00094D16" w:rsidRDefault="003178CA" w:rsidP="009228C2">
      <w:pPr>
        <w:jc w:val="both"/>
        <w:rPr>
          <w:rFonts w:cstheme="minorHAnsi"/>
          <w:lang w:val="ka-GE"/>
        </w:rPr>
      </w:pPr>
      <w:r w:rsidRPr="00094D16">
        <w:rPr>
          <w:rFonts w:cstheme="minorHAnsi"/>
          <w:lang w:val="ka-GE"/>
        </w:rPr>
        <w:t>ვ</w:t>
      </w:r>
      <w:r w:rsidR="000A09C2" w:rsidRPr="00094D16">
        <w:rPr>
          <w:rFonts w:cstheme="minorHAnsi"/>
          <w:lang w:val="ka-GE"/>
        </w:rPr>
        <w:t xml:space="preserve">) არ გააფორმებს ხელშეკრულებას ისეთ </w:t>
      </w:r>
      <w:r w:rsidR="00882BD0" w:rsidRPr="00094D16">
        <w:rPr>
          <w:rFonts w:cstheme="minorHAnsi"/>
          <w:lang w:val="ka-GE"/>
        </w:rPr>
        <w:t>სუბიექტებთან</w:t>
      </w:r>
      <w:r w:rsidR="002679A1">
        <w:rPr>
          <w:rFonts w:cstheme="minorHAnsi"/>
          <w:lang w:val="ka-GE"/>
        </w:rPr>
        <w:t>,</w:t>
      </w:r>
      <w:r w:rsidR="000A09C2" w:rsidRPr="00094D16">
        <w:rPr>
          <w:rFonts w:cstheme="minorHAnsi"/>
          <w:lang w:val="ka-GE"/>
        </w:rPr>
        <w:t xml:space="preserve"> რომლებიც აღრიცხულნი არიან მსოფლიო ბანკის შესყიდვების </w:t>
      </w:r>
      <w:r w:rsidR="000C5446" w:rsidRPr="00094D16">
        <w:rPr>
          <w:rFonts w:cstheme="minorHAnsi"/>
          <w:lang w:val="ka-GE"/>
        </w:rPr>
        <w:t>სანქცირებულ პირთა</w:t>
      </w:r>
      <w:r w:rsidR="000A09C2" w:rsidRPr="00094D16">
        <w:rPr>
          <w:rFonts w:cstheme="minorHAnsi"/>
          <w:lang w:val="ka-GE"/>
        </w:rPr>
        <w:t xml:space="preserve"> სიაში. </w:t>
      </w:r>
      <w:r w:rsidR="00882BD0" w:rsidRPr="00094D16">
        <w:rPr>
          <w:rFonts w:cstheme="minorHAnsi"/>
          <w:lang w:val="ka-GE"/>
        </w:rPr>
        <w:t xml:space="preserve">სანქცირებული სუბიექტების სია მოცემულია მსოფლიო ბანკის ვებ-პორტალზე: </w:t>
      </w:r>
      <w:hyperlink r:id="rId8" w:history="1">
        <w:r w:rsidR="00882BD0" w:rsidRPr="00094D16">
          <w:rPr>
            <w:rStyle w:val="Hyperlink"/>
            <w:rFonts w:cstheme="minorHAnsi"/>
            <w:color w:val="auto"/>
            <w:lang w:val="ka-GE"/>
          </w:rPr>
          <w:t>www.worldbank.org/debarr</w:t>
        </w:r>
      </w:hyperlink>
      <w:r w:rsidR="00882BD0" w:rsidRPr="00094D16">
        <w:rPr>
          <w:rStyle w:val="Hyperlink"/>
          <w:rFonts w:cstheme="minorHAnsi"/>
          <w:color w:val="auto"/>
          <w:lang w:val="ka-GE"/>
        </w:rPr>
        <w:t>.</w:t>
      </w:r>
    </w:p>
    <w:p w14:paraId="5CFD3DF4" w14:textId="6492B720" w:rsidR="00625F9C" w:rsidRPr="00094D16" w:rsidRDefault="004568F2" w:rsidP="007D1669">
      <w:pPr>
        <w:autoSpaceDE w:val="0"/>
        <w:autoSpaceDN w:val="0"/>
        <w:adjustRightInd w:val="0"/>
        <w:spacing w:line="240" w:lineRule="auto"/>
        <w:jc w:val="both"/>
        <w:rPr>
          <w:rFonts w:cstheme="minorHAnsi"/>
          <w:lang w:val="ka-GE"/>
        </w:rPr>
      </w:pPr>
      <w:r w:rsidRPr="00094D16">
        <w:rPr>
          <w:rFonts w:cstheme="minorHAnsi"/>
          <w:lang w:val="ka-GE"/>
        </w:rPr>
        <w:t>2</w:t>
      </w:r>
      <w:r w:rsidR="00625F9C" w:rsidRPr="00094D16">
        <w:rPr>
          <w:rFonts w:cstheme="minorHAnsi"/>
          <w:lang w:val="ka-GE"/>
        </w:rPr>
        <w:t xml:space="preserve">.2 </w:t>
      </w:r>
      <w:r w:rsidR="00E30EEA" w:rsidRPr="00094D16">
        <w:rPr>
          <w:rFonts w:cstheme="minorHAnsi"/>
          <w:lang w:val="ka-GE"/>
        </w:rPr>
        <w:t xml:space="preserve">მხარეთა განცხადებები და გარანტიები </w:t>
      </w:r>
    </w:p>
    <w:p w14:paraId="6968C88E" w14:textId="67E0832D" w:rsidR="0006546F" w:rsidRPr="00094D16" w:rsidRDefault="00625F9C" w:rsidP="007D1669">
      <w:pPr>
        <w:autoSpaceDE w:val="0"/>
        <w:autoSpaceDN w:val="0"/>
        <w:adjustRightInd w:val="0"/>
        <w:spacing w:line="240" w:lineRule="auto"/>
        <w:jc w:val="both"/>
        <w:rPr>
          <w:rFonts w:cstheme="minorHAnsi"/>
          <w:lang w:val="ka-GE"/>
        </w:rPr>
      </w:pPr>
      <w:r w:rsidRPr="00094D16">
        <w:rPr>
          <w:rFonts w:cstheme="minorHAnsi"/>
          <w:lang w:val="ka-GE"/>
        </w:rPr>
        <w:t xml:space="preserve">ა) </w:t>
      </w:r>
      <w:r w:rsidR="007D1669" w:rsidRPr="00094D16">
        <w:rPr>
          <w:rFonts w:cstheme="minorHAnsi"/>
          <w:lang w:val="ka-GE"/>
        </w:rPr>
        <w:t>„</w:t>
      </w:r>
      <w:r w:rsidR="00E30EEA" w:rsidRPr="00094D16">
        <w:rPr>
          <w:rFonts w:cstheme="minorHAnsi"/>
          <w:lang w:val="ka-GE"/>
        </w:rPr>
        <w:t>გრანტის მიმღები</w:t>
      </w:r>
      <w:r w:rsidR="007D1669" w:rsidRPr="00094D16">
        <w:rPr>
          <w:rFonts w:cstheme="minorHAnsi"/>
          <w:lang w:val="ka-GE"/>
        </w:rPr>
        <w:t>“</w:t>
      </w:r>
      <w:r w:rsidR="00E30EEA" w:rsidRPr="00094D16">
        <w:rPr>
          <w:rFonts w:cstheme="minorHAnsi"/>
          <w:lang w:val="ka-GE"/>
        </w:rPr>
        <w:t xml:space="preserve"> აცხადებს და </w:t>
      </w:r>
      <w:r w:rsidR="00E61230" w:rsidRPr="00094D16">
        <w:rPr>
          <w:rFonts w:cstheme="minorHAnsi"/>
        </w:rPr>
        <w:t xml:space="preserve"> </w:t>
      </w:r>
      <w:r w:rsidR="00E61230" w:rsidRPr="00094D16">
        <w:rPr>
          <w:rFonts w:cstheme="minorHAnsi"/>
          <w:lang w:val="ka-GE"/>
        </w:rPr>
        <w:t>ადასტურებს</w:t>
      </w:r>
      <w:r w:rsidR="00E30EEA" w:rsidRPr="00094D16">
        <w:rPr>
          <w:rFonts w:cstheme="minorHAnsi"/>
          <w:lang w:val="ka-GE"/>
        </w:rPr>
        <w:t xml:space="preserve"> რომ: </w:t>
      </w:r>
    </w:p>
    <w:p w14:paraId="7A3EA60F" w14:textId="724F7A8A" w:rsidR="00625F9C" w:rsidRPr="00094D16" w:rsidRDefault="002621C7" w:rsidP="007D1669">
      <w:pPr>
        <w:pStyle w:val="ListParagraph"/>
        <w:numPr>
          <w:ilvl w:val="0"/>
          <w:numId w:val="25"/>
        </w:numPr>
        <w:autoSpaceDE w:val="0"/>
        <w:autoSpaceDN w:val="0"/>
        <w:adjustRightInd w:val="0"/>
        <w:spacing w:line="240" w:lineRule="auto"/>
        <w:jc w:val="both"/>
        <w:rPr>
          <w:rFonts w:cstheme="minorHAnsi"/>
        </w:rPr>
      </w:pPr>
      <w:r w:rsidRPr="00094D16">
        <w:rPr>
          <w:rFonts w:cstheme="minorHAnsi"/>
          <w:lang w:val="ka-GE"/>
        </w:rPr>
        <w:t xml:space="preserve">წინამდებარე </w:t>
      </w:r>
      <w:r w:rsidR="00625F9C" w:rsidRPr="00094D16">
        <w:rPr>
          <w:rFonts w:cstheme="minorHAnsi"/>
          <w:lang w:val="ka-GE"/>
        </w:rPr>
        <w:t xml:space="preserve">ხელშეკრულების ხელმოწერით არ არღვევს </w:t>
      </w:r>
      <w:r w:rsidR="00135AE1" w:rsidRPr="00094D16">
        <w:rPr>
          <w:rFonts w:cstheme="minorHAnsi"/>
          <w:lang w:val="ka-GE"/>
        </w:rPr>
        <w:t xml:space="preserve">რაიმე </w:t>
      </w:r>
      <w:r w:rsidR="00625F9C" w:rsidRPr="00094D16">
        <w:rPr>
          <w:rFonts w:cstheme="minorHAnsi"/>
          <w:lang w:val="ka-GE"/>
        </w:rPr>
        <w:t xml:space="preserve">კანონისმიერ ან სახელშეკრულებო ვალდებულებებს, ასევე სხვა </w:t>
      </w:r>
      <w:r w:rsidR="00135AE1" w:rsidRPr="00094D16">
        <w:rPr>
          <w:rFonts w:cstheme="minorHAnsi"/>
          <w:lang w:val="ka-GE"/>
        </w:rPr>
        <w:t xml:space="preserve">უწყებების </w:t>
      </w:r>
      <w:r w:rsidR="00625F9C" w:rsidRPr="00094D16">
        <w:rPr>
          <w:rFonts w:cstheme="minorHAnsi"/>
          <w:lang w:val="ka-GE"/>
        </w:rPr>
        <w:t>უფლებებს, მათ შორის</w:t>
      </w:r>
      <w:r w:rsidR="007D1669" w:rsidRPr="00094D16">
        <w:rPr>
          <w:rFonts w:cstheme="minorHAnsi"/>
          <w:lang w:val="ka-GE"/>
        </w:rPr>
        <w:t>,</w:t>
      </w:r>
      <w:r w:rsidR="00625F9C" w:rsidRPr="00094D16">
        <w:rPr>
          <w:rFonts w:cstheme="minorHAnsi"/>
          <w:lang w:val="ka-GE"/>
        </w:rPr>
        <w:t xml:space="preserve"> ინტელექტუალური საკუთრების უფლებ</w:t>
      </w:r>
      <w:r w:rsidR="001539E0" w:rsidRPr="00094D16">
        <w:rPr>
          <w:rFonts w:cstheme="minorHAnsi"/>
          <w:lang w:val="ka-GE"/>
        </w:rPr>
        <w:t>ა</w:t>
      </w:r>
      <w:r w:rsidR="00625F9C" w:rsidRPr="00094D16">
        <w:rPr>
          <w:rFonts w:cstheme="minorHAnsi"/>
          <w:lang w:val="ka-GE"/>
        </w:rPr>
        <w:t>ს</w:t>
      </w:r>
      <w:r w:rsidR="00587A13" w:rsidRPr="00094D16">
        <w:rPr>
          <w:rFonts w:cstheme="minorHAnsi"/>
          <w:lang w:val="ka-GE"/>
        </w:rPr>
        <w:t>,</w:t>
      </w:r>
      <w:r w:rsidR="007D1669" w:rsidRPr="00094D16">
        <w:rPr>
          <w:rFonts w:cstheme="minorHAnsi"/>
          <w:lang w:val="ka-GE"/>
        </w:rPr>
        <w:t xml:space="preserve"> ასევე </w:t>
      </w:r>
      <w:r w:rsidR="00625F9C" w:rsidRPr="00094D16">
        <w:rPr>
          <w:rFonts w:cstheme="minorHAnsi"/>
          <w:lang w:val="ka-GE"/>
        </w:rPr>
        <w:t xml:space="preserve">ისეთ ვალდებულებებს, </w:t>
      </w:r>
      <w:r w:rsidR="00587A13" w:rsidRPr="00094D16">
        <w:rPr>
          <w:rFonts w:cstheme="minorHAnsi"/>
          <w:lang w:val="ka-GE"/>
        </w:rPr>
        <w:t xml:space="preserve">რომელიც </w:t>
      </w:r>
      <w:r w:rsidR="007D1669" w:rsidRPr="00094D16">
        <w:rPr>
          <w:rFonts w:cstheme="minorHAnsi"/>
          <w:lang w:val="ka-GE"/>
        </w:rPr>
        <w:t>მოსალოდნელია ან ივარაუდება,</w:t>
      </w:r>
      <w:r w:rsidR="00587A13" w:rsidRPr="00094D16">
        <w:rPr>
          <w:rFonts w:cstheme="minorHAnsi"/>
          <w:lang w:val="ka-GE"/>
        </w:rPr>
        <w:t xml:space="preserve"> რომ მომავალში</w:t>
      </w:r>
      <w:r w:rsidR="007D1669" w:rsidRPr="00094D16">
        <w:rPr>
          <w:rFonts w:cstheme="minorHAnsi"/>
          <w:lang w:val="ka-GE"/>
        </w:rPr>
        <w:t xml:space="preserve"> წარმოიშობა;</w:t>
      </w:r>
      <w:r w:rsidR="00587A13" w:rsidRPr="00094D16">
        <w:rPr>
          <w:rFonts w:cstheme="minorHAnsi"/>
          <w:lang w:val="ka-GE"/>
        </w:rPr>
        <w:t xml:space="preserve"> </w:t>
      </w:r>
    </w:p>
    <w:p w14:paraId="50758748" w14:textId="15D7E12E" w:rsidR="00625F9C" w:rsidRPr="00094D16" w:rsidRDefault="007D1669" w:rsidP="007D1669">
      <w:pPr>
        <w:pStyle w:val="ListParagraph"/>
        <w:numPr>
          <w:ilvl w:val="0"/>
          <w:numId w:val="25"/>
        </w:numPr>
        <w:autoSpaceDE w:val="0"/>
        <w:autoSpaceDN w:val="0"/>
        <w:adjustRightInd w:val="0"/>
        <w:spacing w:line="240" w:lineRule="auto"/>
        <w:jc w:val="both"/>
        <w:rPr>
          <w:rFonts w:cstheme="minorHAnsi"/>
          <w:lang w:val="ka-GE"/>
        </w:rPr>
      </w:pPr>
      <w:r w:rsidRPr="00094D16">
        <w:rPr>
          <w:rFonts w:cstheme="minorHAnsi"/>
          <w:lang w:val="ka-GE"/>
        </w:rPr>
        <w:t>„</w:t>
      </w:r>
      <w:r w:rsidR="002C4373" w:rsidRPr="00094D16">
        <w:rPr>
          <w:rFonts w:cstheme="minorHAnsi"/>
          <w:lang w:val="ka-GE"/>
        </w:rPr>
        <w:t>პ</w:t>
      </w:r>
      <w:r w:rsidR="00625F9C" w:rsidRPr="00094D16">
        <w:rPr>
          <w:rFonts w:cstheme="minorHAnsi"/>
          <w:lang w:val="ka-GE"/>
        </w:rPr>
        <w:t>როექტის</w:t>
      </w:r>
      <w:r w:rsidRPr="00094D16">
        <w:rPr>
          <w:rFonts w:cstheme="minorHAnsi"/>
          <w:lang w:val="ka-GE"/>
        </w:rPr>
        <w:t>“</w:t>
      </w:r>
      <w:r w:rsidR="00625F9C" w:rsidRPr="00094D16">
        <w:rPr>
          <w:rFonts w:cstheme="minorHAnsi"/>
          <w:lang w:val="ka-GE"/>
        </w:rPr>
        <w:t xml:space="preserve"> განხორციელებისათვის მოპოვე</w:t>
      </w:r>
      <w:r w:rsidR="00E30EEA" w:rsidRPr="00094D16">
        <w:rPr>
          <w:rFonts w:cstheme="minorHAnsi"/>
          <w:lang w:val="ka-GE"/>
        </w:rPr>
        <w:t>ბ</w:t>
      </w:r>
      <w:r w:rsidR="00625F9C" w:rsidRPr="00094D16">
        <w:rPr>
          <w:rFonts w:cstheme="minorHAnsi"/>
          <w:lang w:val="ka-GE"/>
        </w:rPr>
        <w:t xml:space="preserve">ული </w:t>
      </w:r>
      <w:r w:rsidR="005243C8" w:rsidRPr="00094D16">
        <w:rPr>
          <w:rFonts w:cstheme="minorHAnsi"/>
          <w:lang w:val="ka-GE"/>
        </w:rPr>
        <w:t xml:space="preserve">აქვს </w:t>
      </w:r>
      <w:r w:rsidR="00E61230" w:rsidRPr="00094D16">
        <w:rPr>
          <w:rFonts w:cstheme="minorHAnsi"/>
          <w:lang w:val="ka-GE"/>
        </w:rPr>
        <w:t>ან</w:t>
      </w:r>
      <w:r w:rsidR="005243C8" w:rsidRPr="00094D16">
        <w:rPr>
          <w:rFonts w:cstheme="minorHAnsi"/>
          <w:lang w:val="ka-GE"/>
        </w:rPr>
        <w:t>, საჭიროებისამებრ,</w:t>
      </w:r>
      <w:r w:rsidR="00E61230" w:rsidRPr="00094D16">
        <w:rPr>
          <w:rFonts w:cstheme="minorHAnsi"/>
          <w:lang w:val="ka-GE"/>
        </w:rPr>
        <w:t xml:space="preserve"> </w:t>
      </w:r>
      <w:r w:rsidR="00B739D7" w:rsidRPr="00094D16">
        <w:rPr>
          <w:rFonts w:cstheme="minorHAnsi"/>
          <w:lang w:val="ka-GE"/>
        </w:rPr>
        <w:t xml:space="preserve">მოიპოვებს </w:t>
      </w:r>
      <w:r w:rsidR="00625F9C" w:rsidRPr="00094D16">
        <w:rPr>
          <w:rFonts w:cstheme="minorHAnsi"/>
          <w:lang w:val="ka-GE"/>
        </w:rPr>
        <w:t>ყველა ნებართვა</w:t>
      </w:r>
      <w:r w:rsidR="00B739D7" w:rsidRPr="00094D16">
        <w:rPr>
          <w:rFonts w:cstheme="minorHAnsi"/>
          <w:lang w:val="ka-GE"/>
        </w:rPr>
        <w:t>ს</w:t>
      </w:r>
      <w:r w:rsidR="00625F9C" w:rsidRPr="00094D16">
        <w:rPr>
          <w:rFonts w:cstheme="minorHAnsi"/>
          <w:lang w:val="ka-GE"/>
        </w:rPr>
        <w:t>/ლიცენზია</w:t>
      </w:r>
      <w:r w:rsidR="002C7FB2" w:rsidRPr="00094D16">
        <w:rPr>
          <w:rFonts w:cstheme="minorHAnsi"/>
          <w:lang w:val="ka-GE"/>
        </w:rPr>
        <w:t>ს</w:t>
      </w:r>
      <w:r w:rsidR="00625F9C" w:rsidRPr="00094D16">
        <w:rPr>
          <w:rFonts w:cstheme="minorHAnsi"/>
          <w:lang w:val="ka-GE"/>
        </w:rPr>
        <w:t xml:space="preserve"> და </w:t>
      </w:r>
      <w:r w:rsidR="00E61230" w:rsidRPr="00094D16">
        <w:rPr>
          <w:rFonts w:cstheme="minorHAnsi"/>
          <w:lang w:val="ka-GE"/>
        </w:rPr>
        <w:t xml:space="preserve">განახორციელებს </w:t>
      </w:r>
      <w:r w:rsidR="005243C8" w:rsidRPr="00094D16">
        <w:rPr>
          <w:rFonts w:cstheme="minorHAnsi"/>
          <w:lang w:val="ka-GE"/>
        </w:rPr>
        <w:t xml:space="preserve">საქართველოს კანონმდებლობით დადგენილ </w:t>
      </w:r>
      <w:r w:rsidR="00E61230" w:rsidRPr="00094D16">
        <w:rPr>
          <w:rFonts w:cstheme="minorHAnsi"/>
          <w:lang w:val="ka-GE"/>
        </w:rPr>
        <w:t>ყველა</w:t>
      </w:r>
      <w:r w:rsidR="002C7FB2" w:rsidRPr="00094D16">
        <w:rPr>
          <w:rFonts w:cstheme="minorHAnsi"/>
          <w:lang w:val="ka-GE"/>
        </w:rPr>
        <w:t xml:space="preserve"> სავალდებულო </w:t>
      </w:r>
      <w:r w:rsidR="00625F9C" w:rsidRPr="00094D16">
        <w:rPr>
          <w:rFonts w:cstheme="minorHAnsi"/>
          <w:lang w:val="ka-GE"/>
        </w:rPr>
        <w:t>პროცედურა</w:t>
      </w:r>
      <w:r w:rsidR="002C7FB2" w:rsidRPr="00094D16">
        <w:rPr>
          <w:rFonts w:cstheme="minorHAnsi"/>
          <w:lang w:val="ka-GE"/>
        </w:rPr>
        <w:t>ს</w:t>
      </w:r>
      <w:r w:rsidR="00346C2A" w:rsidRPr="00094D16">
        <w:rPr>
          <w:rFonts w:cstheme="minorHAnsi"/>
          <w:lang w:val="ka-GE"/>
        </w:rPr>
        <w:t>;</w:t>
      </w:r>
    </w:p>
    <w:p w14:paraId="68B52DF3" w14:textId="70343DCD" w:rsidR="00E30EEA" w:rsidRPr="00094D16" w:rsidRDefault="0006546F" w:rsidP="007D1669">
      <w:pPr>
        <w:autoSpaceDE w:val="0"/>
        <w:autoSpaceDN w:val="0"/>
        <w:adjustRightInd w:val="0"/>
        <w:spacing w:line="240" w:lineRule="auto"/>
        <w:jc w:val="both"/>
        <w:rPr>
          <w:rFonts w:cstheme="minorHAnsi"/>
          <w:lang w:val="ka-GE"/>
        </w:rPr>
      </w:pPr>
      <w:r w:rsidRPr="00094D16">
        <w:rPr>
          <w:rFonts w:cstheme="minorHAnsi"/>
          <w:lang w:val="ka-GE"/>
        </w:rPr>
        <w:t>ბ</w:t>
      </w:r>
      <w:r w:rsidR="00E30EEA" w:rsidRPr="00094D16">
        <w:rPr>
          <w:rFonts w:cstheme="minorHAnsi"/>
          <w:lang w:val="ka-GE"/>
        </w:rPr>
        <w:t xml:space="preserve">) </w:t>
      </w:r>
      <w:r w:rsidR="00C66B6D" w:rsidRPr="00094D16">
        <w:rPr>
          <w:rFonts w:cstheme="minorHAnsi"/>
          <w:lang w:val="ka-GE"/>
        </w:rPr>
        <w:t>სამინისტრო</w:t>
      </w:r>
      <w:r w:rsidR="00E30EEA" w:rsidRPr="00094D16">
        <w:rPr>
          <w:rFonts w:cstheme="minorHAnsi"/>
          <w:lang w:val="ka-GE"/>
        </w:rPr>
        <w:t xml:space="preserve"> აცხადებს და </w:t>
      </w:r>
      <w:r w:rsidR="00E61230" w:rsidRPr="00094D16">
        <w:rPr>
          <w:rFonts w:cstheme="minorHAnsi"/>
          <w:lang w:val="ka-GE"/>
        </w:rPr>
        <w:t xml:space="preserve">ადასტურებს, </w:t>
      </w:r>
      <w:r w:rsidR="00E30EEA" w:rsidRPr="00094D16">
        <w:rPr>
          <w:rFonts w:cstheme="minorHAnsi"/>
          <w:lang w:val="ka-GE"/>
        </w:rPr>
        <w:t xml:space="preserve"> რომ არ გაამჟღავნებს ისეთ ინფორმაციას, რომელიც </w:t>
      </w:r>
      <w:r w:rsidR="007D1669" w:rsidRPr="00094D16">
        <w:rPr>
          <w:rFonts w:cstheme="minorHAnsi"/>
          <w:lang w:val="ka-GE"/>
        </w:rPr>
        <w:t>„</w:t>
      </w:r>
      <w:r w:rsidR="00E30EEA" w:rsidRPr="00094D16">
        <w:rPr>
          <w:rFonts w:cstheme="minorHAnsi"/>
          <w:lang w:val="ka-GE"/>
        </w:rPr>
        <w:t>გრანტის მიმღების</w:t>
      </w:r>
      <w:r w:rsidR="007D1669" w:rsidRPr="00094D16">
        <w:rPr>
          <w:rFonts w:cstheme="minorHAnsi"/>
          <w:lang w:val="ka-GE"/>
        </w:rPr>
        <w:t>“</w:t>
      </w:r>
      <w:r w:rsidR="00E30EEA" w:rsidRPr="00094D16">
        <w:rPr>
          <w:rFonts w:cstheme="minorHAnsi"/>
          <w:lang w:val="ka-GE"/>
        </w:rPr>
        <w:t xml:space="preserve">  მხრიდან წინასწარი მითითებით </w:t>
      </w:r>
      <w:r w:rsidR="00A8294C" w:rsidRPr="00094D16">
        <w:rPr>
          <w:rFonts w:cstheme="minorHAnsi"/>
          <w:lang w:val="ka-GE"/>
        </w:rPr>
        <w:t xml:space="preserve">წარმოადგენს </w:t>
      </w:r>
      <w:r w:rsidR="00E30EEA" w:rsidRPr="00094D16">
        <w:rPr>
          <w:rFonts w:cstheme="minorHAnsi"/>
          <w:lang w:val="ka-GE"/>
        </w:rPr>
        <w:t xml:space="preserve">კონფიდენციალურ ინფორმაციას. </w:t>
      </w:r>
      <w:r w:rsidR="00C66B6D" w:rsidRPr="00094D16">
        <w:rPr>
          <w:rFonts w:cstheme="minorHAnsi"/>
          <w:lang w:val="ka-GE"/>
        </w:rPr>
        <w:t>სამინისტრო</w:t>
      </w:r>
      <w:r w:rsidR="00E30EEA" w:rsidRPr="00094D16">
        <w:rPr>
          <w:rFonts w:cstheme="minorHAnsi"/>
          <w:lang w:val="ka-GE"/>
        </w:rPr>
        <w:t xml:space="preserve">ს არ დაეკისრება პასუხისმგებლობა ისეთი ინფორმაციის გამჟღავნებისათვის, რომელზეც </w:t>
      </w:r>
      <w:r w:rsidR="007D1669" w:rsidRPr="00094D16">
        <w:rPr>
          <w:rFonts w:cstheme="minorHAnsi"/>
          <w:lang w:val="ka-GE"/>
        </w:rPr>
        <w:t>„</w:t>
      </w:r>
      <w:r w:rsidR="00E30EEA" w:rsidRPr="00094D16">
        <w:rPr>
          <w:rFonts w:cstheme="minorHAnsi"/>
          <w:lang w:val="ka-GE"/>
        </w:rPr>
        <w:t>გრანტის მიმღებს</w:t>
      </w:r>
      <w:r w:rsidR="007D1669" w:rsidRPr="00094D16">
        <w:rPr>
          <w:rFonts w:cstheme="minorHAnsi"/>
          <w:lang w:val="ka-GE"/>
        </w:rPr>
        <w:t>“</w:t>
      </w:r>
      <w:r w:rsidR="00E30EEA" w:rsidRPr="00094D16">
        <w:rPr>
          <w:rFonts w:cstheme="minorHAnsi"/>
          <w:lang w:val="ka-GE"/>
        </w:rPr>
        <w:t xml:space="preserve"> არ ჰქონდა მითითებული </w:t>
      </w:r>
      <w:r w:rsidR="009A2D04" w:rsidRPr="00094D16">
        <w:rPr>
          <w:rFonts w:cstheme="minorHAnsi"/>
          <w:lang w:val="ka-GE"/>
        </w:rPr>
        <w:t xml:space="preserve"> </w:t>
      </w:r>
      <w:r w:rsidR="0050271B" w:rsidRPr="00094D16">
        <w:rPr>
          <w:rFonts w:cstheme="minorHAnsi"/>
          <w:lang w:val="ka-GE"/>
        </w:rPr>
        <w:t xml:space="preserve">კონფიდენციალური სტატუსი </w:t>
      </w:r>
      <w:r w:rsidR="009A2D04" w:rsidRPr="00094D16">
        <w:rPr>
          <w:rFonts w:cstheme="minorHAnsi"/>
          <w:lang w:val="ka-GE"/>
        </w:rPr>
        <w:t xml:space="preserve">ან მოთხოვნილი სამინისტროს მხრიდან </w:t>
      </w:r>
      <w:r w:rsidR="00E30EEA" w:rsidRPr="00094D16">
        <w:rPr>
          <w:rFonts w:cstheme="minorHAnsi"/>
          <w:lang w:val="ka-GE"/>
        </w:rPr>
        <w:t>კონფიდენციალურობის</w:t>
      </w:r>
      <w:r w:rsidR="0050271B" w:rsidRPr="00094D16">
        <w:rPr>
          <w:rFonts w:cstheme="minorHAnsi"/>
          <w:lang w:val="ka-GE"/>
        </w:rPr>
        <w:t xml:space="preserve"> </w:t>
      </w:r>
      <w:r w:rsidR="009A2D04" w:rsidRPr="00094D16">
        <w:rPr>
          <w:rFonts w:cstheme="minorHAnsi"/>
          <w:lang w:val="ka-GE"/>
        </w:rPr>
        <w:t xml:space="preserve">დაცვა; </w:t>
      </w:r>
    </w:p>
    <w:p w14:paraId="6A5449A8" w14:textId="77777777" w:rsidR="00922B8D" w:rsidRPr="00094D16" w:rsidRDefault="00922B8D" w:rsidP="00625F9C">
      <w:pPr>
        <w:jc w:val="both"/>
        <w:rPr>
          <w:rFonts w:cstheme="minorHAnsi"/>
          <w:b/>
          <w:lang w:val="ka-GE"/>
        </w:rPr>
      </w:pPr>
    </w:p>
    <w:p w14:paraId="47D3BC7B" w14:textId="68784DF9" w:rsidR="0024152C" w:rsidRPr="00094D16" w:rsidRDefault="0024152C" w:rsidP="00625F9C">
      <w:pPr>
        <w:jc w:val="both"/>
        <w:rPr>
          <w:rFonts w:cstheme="minorHAnsi"/>
          <w:b/>
          <w:lang w:val="ka-GE"/>
        </w:rPr>
      </w:pPr>
      <w:r w:rsidRPr="00094D16">
        <w:rPr>
          <w:rFonts w:cstheme="minorHAnsi"/>
          <w:b/>
          <w:lang w:val="ka-GE"/>
        </w:rPr>
        <w:t>მუხლი</w:t>
      </w:r>
      <w:r w:rsidR="00625F9C" w:rsidRPr="00094D16">
        <w:rPr>
          <w:rFonts w:cstheme="minorHAnsi"/>
          <w:b/>
          <w:lang w:val="ka-GE"/>
        </w:rPr>
        <w:t xml:space="preserve"> 3</w:t>
      </w:r>
      <w:r w:rsidRPr="00094D16">
        <w:rPr>
          <w:rFonts w:cstheme="minorHAnsi"/>
          <w:b/>
          <w:lang w:val="ka-GE"/>
        </w:rPr>
        <w:t xml:space="preserve">. </w:t>
      </w:r>
      <w:r w:rsidR="00987461" w:rsidRPr="00094D16">
        <w:rPr>
          <w:rFonts w:cstheme="minorHAnsi"/>
          <w:b/>
          <w:lang w:val="ka-GE"/>
        </w:rPr>
        <w:t xml:space="preserve">პროექტის ღირებულება და გრანტის ოდენობა </w:t>
      </w:r>
    </w:p>
    <w:p w14:paraId="20F2A708" w14:textId="17897D9B" w:rsidR="00987461" w:rsidRPr="00094D16" w:rsidRDefault="00625F9C" w:rsidP="00625F9C">
      <w:pPr>
        <w:jc w:val="both"/>
        <w:rPr>
          <w:rFonts w:cstheme="minorHAnsi"/>
          <w:lang w:val="ka-GE"/>
        </w:rPr>
      </w:pPr>
      <w:r w:rsidRPr="00094D16">
        <w:rPr>
          <w:rFonts w:cstheme="minorHAnsi"/>
          <w:lang w:val="ka-GE"/>
        </w:rPr>
        <w:t>3</w:t>
      </w:r>
      <w:r w:rsidR="00987461" w:rsidRPr="00094D16">
        <w:rPr>
          <w:rFonts w:cstheme="minorHAnsi"/>
          <w:lang w:val="ka-GE"/>
        </w:rPr>
        <w:t xml:space="preserve">.1 </w:t>
      </w:r>
      <w:r w:rsidR="007D1669" w:rsidRPr="00094D16">
        <w:rPr>
          <w:rFonts w:cstheme="minorHAnsi"/>
          <w:lang w:val="ka-GE"/>
        </w:rPr>
        <w:t>„</w:t>
      </w:r>
      <w:r w:rsidR="00987461" w:rsidRPr="00094D16">
        <w:rPr>
          <w:rFonts w:cstheme="minorHAnsi"/>
          <w:lang w:val="ka-GE"/>
        </w:rPr>
        <w:t>პროექტის</w:t>
      </w:r>
      <w:r w:rsidR="007D1669" w:rsidRPr="00094D16">
        <w:rPr>
          <w:rFonts w:cstheme="minorHAnsi"/>
          <w:lang w:val="ka-GE"/>
        </w:rPr>
        <w:t>“</w:t>
      </w:r>
      <w:r w:rsidR="00987461" w:rsidRPr="00094D16">
        <w:rPr>
          <w:rFonts w:cstheme="minorHAnsi"/>
          <w:lang w:val="ka-GE"/>
        </w:rPr>
        <w:t xml:space="preserve"> </w:t>
      </w:r>
      <w:r w:rsidR="00C401C8" w:rsidRPr="00094D16">
        <w:rPr>
          <w:rFonts w:cstheme="minorHAnsi"/>
          <w:lang w:val="ka-GE"/>
        </w:rPr>
        <w:t>ჯამური</w:t>
      </w:r>
      <w:r w:rsidR="00987461" w:rsidRPr="00094D16">
        <w:rPr>
          <w:rFonts w:cstheme="minorHAnsi"/>
          <w:lang w:val="ka-GE"/>
        </w:rPr>
        <w:t xml:space="preserve"> ღირებულება შეადგენს __________ ლარს</w:t>
      </w:r>
      <w:r w:rsidR="00B370B9" w:rsidRPr="00094D16">
        <w:rPr>
          <w:rFonts w:cstheme="minorHAnsi"/>
          <w:lang w:val="ka-GE"/>
        </w:rPr>
        <w:t xml:space="preserve"> („პროექტის</w:t>
      </w:r>
      <w:r w:rsidR="007D1669" w:rsidRPr="00094D16">
        <w:rPr>
          <w:rFonts w:cstheme="minorHAnsi"/>
          <w:lang w:val="ka-GE"/>
        </w:rPr>
        <w:t xml:space="preserve"> </w:t>
      </w:r>
      <w:r w:rsidR="00B370B9" w:rsidRPr="00094D16">
        <w:rPr>
          <w:rFonts w:cstheme="minorHAnsi"/>
          <w:lang w:val="ka-GE"/>
        </w:rPr>
        <w:t>ბიუჯეტი“)</w:t>
      </w:r>
      <w:r w:rsidR="002C4373" w:rsidRPr="00094D16">
        <w:rPr>
          <w:rFonts w:cstheme="minorHAnsi"/>
          <w:lang w:val="ka-GE"/>
        </w:rPr>
        <w:t>.</w:t>
      </w:r>
    </w:p>
    <w:p w14:paraId="17FEAA69" w14:textId="77777777" w:rsidR="00987461" w:rsidRPr="00094D16" w:rsidRDefault="00625F9C" w:rsidP="00625F9C">
      <w:pPr>
        <w:jc w:val="both"/>
        <w:rPr>
          <w:rFonts w:cstheme="minorHAnsi"/>
          <w:lang w:val="ka-GE"/>
        </w:rPr>
      </w:pPr>
      <w:r w:rsidRPr="00094D16">
        <w:rPr>
          <w:rFonts w:cstheme="minorHAnsi"/>
          <w:lang w:val="ka-GE"/>
        </w:rPr>
        <w:lastRenderedPageBreak/>
        <w:t>3</w:t>
      </w:r>
      <w:r w:rsidR="00987461" w:rsidRPr="00094D16">
        <w:rPr>
          <w:rFonts w:cstheme="minorHAnsi"/>
          <w:lang w:val="ka-GE"/>
        </w:rPr>
        <w:t>.2 საგრანტო თანადაფინანსება ხორციელდება შემდეგი პროპორციულობით:</w:t>
      </w:r>
    </w:p>
    <w:p w14:paraId="1FDC4315" w14:textId="01C63D83" w:rsidR="00987461" w:rsidRPr="00094D16" w:rsidRDefault="000900AF" w:rsidP="00A416E2">
      <w:pPr>
        <w:jc w:val="both"/>
        <w:rPr>
          <w:rFonts w:cstheme="minorHAnsi"/>
          <w:lang w:val="ka-GE"/>
        </w:rPr>
      </w:pPr>
      <w:r w:rsidRPr="00094D16">
        <w:rPr>
          <w:rFonts w:cstheme="minorHAnsi"/>
          <w:lang w:val="ka-GE"/>
        </w:rPr>
        <w:t xml:space="preserve">ა) </w:t>
      </w:r>
      <w:r w:rsidR="00C66B6D" w:rsidRPr="00094D16">
        <w:rPr>
          <w:rFonts w:cstheme="minorHAnsi"/>
          <w:lang w:val="ka-GE"/>
        </w:rPr>
        <w:t>სამინისტრო</w:t>
      </w:r>
      <w:r w:rsidR="00987461" w:rsidRPr="00094D16">
        <w:rPr>
          <w:rFonts w:cstheme="minorHAnsi"/>
          <w:lang w:val="ka-GE"/>
        </w:rPr>
        <w:t xml:space="preserve"> აფინანსებს პროექტის ღირებულების</w:t>
      </w:r>
      <w:r w:rsidR="00C401C8" w:rsidRPr="00094D16">
        <w:rPr>
          <w:rFonts w:cstheme="minorHAnsi"/>
          <w:lang w:val="ka-GE"/>
        </w:rPr>
        <w:t xml:space="preserve"> </w:t>
      </w:r>
      <w:r w:rsidR="00F13ABC" w:rsidRPr="00094D16">
        <w:rPr>
          <w:rFonts w:cstheme="minorHAnsi"/>
          <w:lang w:val="ka-GE"/>
        </w:rPr>
        <w:t>არაუმეტეს</w:t>
      </w:r>
      <w:r w:rsidR="00987461" w:rsidRPr="00094D16">
        <w:rPr>
          <w:rFonts w:cstheme="minorHAnsi"/>
          <w:lang w:val="ka-GE"/>
        </w:rPr>
        <w:t>____%-ს</w:t>
      </w:r>
      <w:r w:rsidR="00F139CE" w:rsidRPr="00094D16">
        <w:rPr>
          <w:rFonts w:cstheme="minorHAnsi"/>
          <w:lang w:val="ka-GE"/>
        </w:rPr>
        <w:t xml:space="preserve">, რაც შეადგეს </w:t>
      </w:r>
      <w:r w:rsidR="00F13ABC" w:rsidRPr="00094D16">
        <w:rPr>
          <w:rFonts w:cstheme="minorHAnsi"/>
          <w:lang w:val="ka-GE"/>
        </w:rPr>
        <w:t xml:space="preserve">არაუმეტეს  </w:t>
      </w:r>
      <w:r w:rsidR="00C401C8" w:rsidRPr="00094D16">
        <w:rPr>
          <w:rFonts w:cstheme="minorHAnsi"/>
          <w:lang w:val="ka-GE"/>
        </w:rPr>
        <w:t xml:space="preserve"> </w:t>
      </w:r>
      <w:r w:rsidR="00F139CE" w:rsidRPr="00094D16">
        <w:rPr>
          <w:rFonts w:cstheme="minorHAnsi"/>
          <w:lang w:val="ka-GE"/>
        </w:rPr>
        <w:t>_____________ ლარს</w:t>
      </w:r>
      <w:r w:rsidR="00346C2A" w:rsidRPr="00094D16">
        <w:rPr>
          <w:rFonts w:cstheme="minorHAnsi"/>
          <w:lang w:val="ka-GE"/>
        </w:rPr>
        <w:t>;</w:t>
      </w:r>
    </w:p>
    <w:p w14:paraId="6006344D" w14:textId="3A342CDF" w:rsidR="000900AF" w:rsidRPr="00094D16" w:rsidRDefault="000900AF" w:rsidP="00625F9C">
      <w:pPr>
        <w:jc w:val="both"/>
        <w:rPr>
          <w:rFonts w:cstheme="minorHAnsi"/>
          <w:lang w:val="ka-GE"/>
        </w:rPr>
      </w:pPr>
      <w:r w:rsidRPr="00094D16">
        <w:rPr>
          <w:rFonts w:cstheme="minorHAnsi"/>
          <w:lang w:val="ka-GE"/>
        </w:rPr>
        <w:t xml:space="preserve">ბ) </w:t>
      </w:r>
      <w:r w:rsidR="007D1669" w:rsidRPr="00094D16">
        <w:rPr>
          <w:rFonts w:cstheme="minorHAnsi"/>
          <w:lang w:val="ka-GE"/>
        </w:rPr>
        <w:t>„</w:t>
      </w:r>
      <w:r w:rsidR="00987461" w:rsidRPr="00094D16">
        <w:rPr>
          <w:rFonts w:cstheme="minorHAnsi"/>
          <w:lang w:val="ka-GE"/>
        </w:rPr>
        <w:t>გრანტის მიმღები</w:t>
      </w:r>
      <w:r w:rsidR="007D1669" w:rsidRPr="00094D16">
        <w:rPr>
          <w:rFonts w:cstheme="minorHAnsi"/>
          <w:lang w:val="ka-GE"/>
        </w:rPr>
        <w:t>“</w:t>
      </w:r>
      <w:r w:rsidR="00987461" w:rsidRPr="00094D16">
        <w:rPr>
          <w:rFonts w:cstheme="minorHAnsi"/>
          <w:lang w:val="ka-GE"/>
        </w:rPr>
        <w:t xml:space="preserve"> აფინანსებს პროექტის ღირებულების</w:t>
      </w:r>
      <w:r w:rsidR="00271BC9" w:rsidRPr="00094D16">
        <w:rPr>
          <w:rFonts w:cstheme="minorHAnsi"/>
          <w:lang w:val="ka-GE"/>
        </w:rPr>
        <w:t xml:space="preserve"> </w:t>
      </w:r>
      <w:r w:rsidR="00B075E5" w:rsidRPr="00094D16">
        <w:rPr>
          <w:rFonts w:cstheme="minorHAnsi"/>
          <w:lang w:val="ka-GE"/>
        </w:rPr>
        <w:t xml:space="preserve">არანაკლებ </w:t>
      </w:r>
      <w:r w:rsidR="00987461" w:rsidRPr="00094D16">
        <w:rPr>
          <w:rFonts w:cstheme="minorHAnsi"/>
          <w:lang w:val="ka-GE"/>
        </w:rPr>
        <w:t xml:space="preserve"> __________ %-ს</w:t>
      </w:r>
      <w:r w:rsidR="00F22DE1" w:rsidRPr="00094D16">
        <w:rPr>
          <w:rFonts w:cstheme="minorHAnsi"/>
          <w:lang w:val="ka-GE"/>
        </w:rPr>
        <w:t xml:space="preserve">, რაც </w:t>
      </w:r>
      <w:r w:rsidR="00F139CE" w:rsidRPr="00094D16">
        <w:rPr>
          <w:rFonts w:cstheme="minorHAnsi"/>
          <w:lang w:val="ka-GE"/>
        </w:rPr>
        <w:t>შეადგენს ______</w:t>
      </w:r>
      <w:r w:rsidR="00473302" w:rsidRPr="00094D16">
        <w:rPr>
          <w:rFonts w:cstheme="minorHAnsi"/>
          <w:lang w:val="ka-GE"/>
        </w:rPr>
        <w:t xml:space="preserve"> </w:t>
      </w:r>
      <w:r w:rsidR="00F139CE" w:rsidRPr="00094D16">
        <w:rPr>
          <w:rFonts w:cstheme="minorHAnsi"/>
          <w:lang w:val="ka-GE"/>
        </w:rPr>
        <w:t xml:space="preserve">ლარს. </w:t>
      </w:r>
      <w:r w:rsidR="007635C1" w:rsidRPr="00094D16">
        <w:rPr>
          <w:rFonts w:cstheme="minorHAnsi"/>
          <w:lang w:val="ka-GE"/>
        </w:rPr>
        <w:t xml:space="preserve"> </w:t>
      </w:r>
      <w:r w:rsidR="007D1669" w:rsidRPr="00094D16">
        <w:rPr>
          <w:rFonts w:cstheme="minorHAnsi"/>
          <w:lang w:val="ka-GE"/>
        </w:rPr>
        <w:t>„</w:t>
      </w:r>
      <w:r w:rsidR="007635C1" w:rsidRPr="00094D16">
        <w:rPr>
          <w:rFonts w:cstheme="minorHAnsi"/>
          <w:lang w:val="ka-GE"/>
        </w:rPr>
        <w:t>გრანტის მიმღების</w:t>
      </w:r>
      <w:r w:rsidR="007D1669" w:rsidRPr="00094D16">
        <w:rPr>
          <w:rFonts w:cstheme="minorHAnsi"/>
          <w:lang w:val="ka-GE"/>
        </w:rPr>
        <w:t>“</w:t>
      </w:r>
      <w:r w:rsidR="007635C1" w:rsidRPr="00094D16">
        <w:rPr>
          <w:rFonts w:cstheme="minorHAnsi"/>
          <w:lang w:val="ka-GE"/>
        </w:rPr>
        <w:t xml:space="preserve"> </w:t>
      </w:r>
      <w:r w:rsidR="007D1669" w:rsidRPr="00094D16">
        <w:rPr>
          <w:rFonts w:cstheme="minorHAnsi"/>
          <w:lang w:val="ka-GE"/>
        </w:rPr>
        <w:t>კონტრიბუცია</w:t>
      </w:r>
      <w:r w:rsidR="007635C1" w:rsidRPr="00094D16">
        <w:rPr>
          <w:rFonts w:cstheme="minorHAnsi"/>
          <w:lang w:val="ka-GE"/>
        </w:rPr>
        <w:t xml:space="preserve"> არ უნდა წარმოადგენდეს სხვა </w:t>
      </w:r>
      <w:r w:rsidR="00B34B58" w:rsidRPr="00094D16">
        <w:rPr>
          <w:rFonts w:cstheme="minorHAnsi"/>
          <w:lang w:val="ka-GE"/>
        </w:rPr>
        <w:t>სახელმწიფო გრანტის</w:t>
      </w:r>
      <w:r w:rsidR="007635C1" w:rsidRPr="00094D16">
        <w:rPr>
          <w:rFonts w:cstheme="minorHAnsi"/>
          <w:lang w:val="ka-GE"/>
        </w:rPr>
        <w:t xml:space="preserve"> სახსრებს. </w:t>
      </w:r>
    </w:p>
    <w:p w14:paraId="7E1F6CBB" w14:textId="4F504BE7" w:rsidR="00EC3475" w:rsidRPr="00094D16" w:rsidRDefault="00625F9C" w:rsidP="00625F9C">
      <w:pPr>
        <w:jc w:val="both"/>
        <w:rPr>
          <w:rFonts w:cstheme="minorHAnsi"/>
          <w:lang w:val="ka-GE"/>
        </w:rPr>
      </w:pPr>
      <w:r w:rsidRPr="00094D16">
        <w:rPr>
          <w:rFonts w:cstheme="minorHAnsi"/>
          <w:lang w:val="ka-GE"/>
        </w:rPr>
        <w:t>3</w:t>
      </w:r>
      <w:r w:rsidR="000900AF" w:rsidRPr="00094D16">
        <w:rPr>
          <w:rFonts w:cstheme="minorHAnsi"/>
          <w:lang w:val="ka-GE"/>
        </w:rPr>
        <w:t xml:space="preserve">.3  </w:t>
      </w:r>
      <w:r w:rsidR="00C66B6D" w:rsidRPr="00094D16">
        <w:rPr>
          <w:rFonts w:cstheme="minorHAnsi"/>
          <w:lang w:val="ka-GE"/>
        </w:rPr>
        <w:t>სამინისტრო</w:t>
      </w:r>
      <w:r w:rsidR="000900AF" w:rsidRPr="00094D16">
        <w:rPr>
          <w:rFonts w:cstheme="minorHAnsi"/>
          <w:lang w:val="ka-GE"/>
        </w:rPr>
        <w:t xml:space="preserve"> ვალდებულია</w:t>
      </w:r>
      <w:r w:rsidR="007D1669" w:rsidRPr="00094D16">
        <w:rPr>
          <w:rFonts w:cstheme="minorHAnsi"/>
          <w:lang w:val="ka-GE"/>
        </w:rPr>
        <w:t xml:space="preserve">, წინამდებარე ხელშეკრულების </w:t>
      </w:r>
      <w:r w:rsidR="00ED1EE5" w:rsidRPr="00094D16">
        <w:rPr>
          <w:rFonts w:cstheme="minorHAnsi"/>
          <w:lang w:val="ka-GE"/>
        </w:rPr>
        <w:t>3</w:t>
      </w:r>
      <w:r w:rsidR="000900AF" w:rsidRPr="00094D16">
        <w:rPr>
          <w:rFonts w:cstheme="minorHAnsi"/>
          <w:lang w:val="ka-GE"/>
        </w:rPr>
        <w:t>.2 მუხლი</w:t>
      </w:r>
      <w:r w:rsidR="000E4EBF" w:rsidRPr="00094D16">
        <w:rPr>
          <w:rFonts w:cstheme="minorHAnsi"/>
          <w:lang w:val="ka-GE"/>
        </w:rPr>
        <w:t>ს „ა“ ქვეპუნქტით</w:t>
      </w:r>
      <w:r w:rsidR="000900AF" w:rsidRPr="00094D16">
        <w:rPr>
          <w:rFonts w:cstheme="minorHAnsi"/>
          <w:lang w:val="ka-GE"/>
        </w:rPr>
        <w:t xml:space="preserve"> გათვალისწინებული გრანტი გასცეს </w:t>
      </w:r>
      <w:r w:rsidR="007D1669" w:rsidRPr="00094D16">
        <w:rPr>
          <w:rFonts w:cstheme="minorHAnsi"/>
          <w:lang w:val="ka-GE"/>
        </w:rPr>
        <w:t xml:space="preserve">წინამდებარე ხელშეკრულების </w:t>
      </w:r>
      <w:r w:rsidR="000900AF" w:rsidRPr="00094D16">
        <w:rPr>
          <w:rFonts w:cstheme="minorHAnsi"/>
          <w:lang w:val="ka-GE"/>
        </w:rPr>
        <w:t xml:space="preserve">დანართი </w:t>
      </w:r>
      <w:r w:rsidR="00004EA9" w:rsidRPr="00094D16">
        <w:rPr>
          <w:rFonts w:cstheme="minorHAnsi"/>
          <w:lang w:val="ka-GE"/>
        </w:rPr>
        <w:t>№3</w:t>
      </w:r>
      <w:r w:rsidR="000E4EBF" w:rsidRPr="00094D16">
        <w:rPr>
          <w:rFonts w:cstheme="minorHAnsi"/>
          <w:lang w:val="ka-GE"/>
        </w:rPr>
        <w:t>-</w:t>
      </w:r>
      <w:r w:rsidR="000900AF" w:rsidRPr="00094D16">
        <w:rPr>
          <w:rFonts w:cstheme="minorHAnsi"/>
          <w:lang w:val="ka-GE"/>
        </w:rPr>
        <w:t xml:space="preserve">ით განსაზღვრული </w:t>
      </w:r>
      <w:r w:rsidR="00A16DE4" w:rsidRPr="00094D16">
        <w:rPr>
          <w:rFonts w:cstheme="minorHAnsi"/>
          <w:lang w:val="ka-GE"/>
        </w:rPr>
        <w:t>„</w:t>
      </w:r>
      <w:r w:rsidR="000900AF" w:rsidRPr="00094D16">
        <w:rPr>
          <w:rFonts w:cstheme="minorHAnsi"/>
          <w:lang w:val="ka-GE"/>
        </w:rPr>
        <w:t>პროექტის ბიუჯეტის</w:t>
      </w:r>
      <w:r w:rsidR="00A16DE4" w:rsidRPr="00094D16">
        <w:rPr>
          <w:rFonts w:cstheme="minorHAnsi"/>
          <w:lang w:val="ka-GE"/>
        </w:rPr>
        <w:t>“</w:t>
      </w:r>
      <w:r w:rsidR="000900AF" w:rsidRPr="00094D16">
        <w:rPr>
          <w:rFonts w:cstheme="minorHAnsi"/>
          <w:lang w:val="ka-GE"/>
        </w:rPr>
        <w:t xml:space="preserve"> მიხედვით</w:t>
      </w:r>
      <w:r w:rsidR="00A16DE4" w:rsidRPr="00094D16">
        <w:rPr>
          <w:rFonts w:cstheme="minorHAnsi"/>
          <w:lang w:val="ka-GE"/>
        </w:rPr>
        <w:t>,</w:t>
      </w:r>
      <w:r w:rsidR="000900AF" w:rsidRPr="00094D16">
        <w:rPr>
          <w:rFonts w:cstheme="minorHAnsi"/>
          <w:lang w:val="ka-GE"/>
        </w:rPr>
        <w:t xml:space="preserve"> </w:t>
      </w:r>
      <w:r w:rsidR="00EC3475" w:rsidRPr="00094D16">
        <w:rPr>
          <w:rFonts w:cstheme="minorHAnsi"/>
          <w:lang w:val="ka-GE"/>
        </w:rPr>
        <w:t>ორ ნაწილად:</w:t>
      </w:r>
    </w:p>
    <w:p w14:paraId="0C7B5B46" w14:textId="77777777" w:rsidR="00DD4C5D" w:rsidRPr="00094D16" w:rsidRDefault="00EC3475" w:rsidP="00EC3475">
      <w:pPr>
        <w:jc w:val="both"/>
        <w:rPr>
          <w:rFonts w:cstheme="minorHAnsi"/>
          <w:lang w:val="ka-GE"/>
        </w:rPr>
      </w:pPr>
      <w:r w:rsidRPr="00094D16">
        <w:rPr>
          <w:rFonts w:cstheme="minorHAnsi"/>
          <w:lang w:val="ka-GE"/>
        </w:rPr>
        <w:t xml:space="preserve">ა) პირველი ნაწილი არ უნდა აღემატებოდეს სრული საგრანტო დაფინანსების 90%-ს; </w:t>
      </w:r>
    </w:p>
    <w:p w14:paraId="778DBFDF" w14:textId="55C4D535" w:rsidR="00EC3475" w:rsidRPr="00094D16" w:rsidRDefault="00EC3475" w:rsidP="00EC3475">
      <w:pPr>
        <w:jc w:val="both"/>
        <w:rPr>
          <w:rFonts w:cstheme="minorHAnsi"/>
          <w:lang w:val="ka-GE"/>
        </w:rPr>
      </w:pPr>
      <w:r w:rsidRPr="00094D16">
        <w:rPr>
          <w:rFonts w:cstheme="minorHAnsi"/>
          <w:lang w:val="ka-GE"/>
        </w:rPr>
        <w:t xml:space="preserve">ბ) მეორე ნაწილით ანაზღაურდება სხვა სათანადო ხარჯები, რომელიც შეთანხმებული იქნება </w:t>
      </w:r>
      <w:r w:rsidR="00A16DE4" w:rsidRPr="00094D16">
        <w:rPr>
          <w:rFonts w:cstheme="minorHAnsi"/>
          <w:lang w:val="ka-GE"/>
        </w:rPr>
        <w:t xml:space="preserve">„ხელშეკრულებით“ </w:t>
      </w:r>
      <w:r w:rsidRPr="00094D16">
        <w:rPr>
          <w:rFonts w:cstheme="minorHAnsi"/>
          <w:lang w:val="ka-GE"/>
        </w:rPr>
        <w:t xml:space="preserve">და დადასტურებული იქნება აუდიტორის მიერ. </w:t>
      </w:r>
    </w:p>
    <w:p w14:paraId="44FE36B0" w14:textId="772AE411" w:rsidR="00D36A5E" w:rsidRPr="00094D16" w:rsidRDefault="000900AF" w:rsidP="00D36A5E">
      <w:pPr>
        <w:jc w:val="both"/>
        <w:rPr>
          <w:rFonts w:cstheme="minorHAnsi"/>
          <w:lang w:val="ka-GE"/>
        </w:rPr>
      </w:pPr>
      <w:r w:rsidRPr="00094D16">
        <w:rPr>
          <w:rFonts w:cstheme="minorHAnsi"/>
          <w:lang w:val="ka-GE"/>
        </w:rPr>
        <w:t xml:space="preserve"> </w:t>
      </w:r>
      <w:r w:rsidR="00625F9C" w:rsidRPr="00094D16">
        <w:rPr>
          <w:rFonts w:cstheme="minorHAnsi"/>
          <w:lang w:val="ka-GE"/>
        </w:rPr>
        <w:t>3</w:t>
      </w:r>
      <w:r w:rsidRPr="00094D16">
        <w:rPr>
          <w:rFonts w:cstheme="minorHAnsi"/>
          <w:lang w:val="ka-GE"/>
        </w:rPr>
        <w:t xml:space="preserve">.4  </w:t>
      </w:r>
      <w:r w:rsidR="00D36A5E" w:rsidRPr="00094D16">
        <w:rPr>
          <w:rFonts w:cstheme="minorHAnsi"/>
          <w:lang w:val="ka-GE"/>
        </w:rPr>
        <w:t>„</w:t>
      </w:r>
      <w:r w:rsidR="00F139CE" w:rsidRPr="00094D16">
        <w:rPr>
          <w:rFonts w:cstheme="minorHAnsi"/>
          <w:lang w:val="ka-GE"/>
        </w:rPr>
        <w:t>გრანტის მიმღები</w:t>
      </w:r>
      <w:r w:rsidR="00D36A5E" w:rsidRPr="00094D16">
        <w:rPr>
          <w:rFonts w:cstheme="minorHAnsi"/>
          <w:lang w:val="ka-GE"/>
        </w:rPr>
        <w:t>“</w:t>
      </w:r>
      <w:r w:rsidR="00F139CE" w:rsidRPr="00094D16">
        <w:rPr>
          <w:rFonts w:cstheme="minorHAnsi"/>
          <w:lang w:val="ka-GE"/>
        </w:rPr>
        <w:t xml:space="preserve"> ვალდებულია</w:t>
      </w:r>
      <w:r w:rsidR="00D36A5E" w:rsidRPr="00094D16">
        <w:rPr>
          <w:rFonts w:cstheme="minorHAnsi"/>
          <w:lang w:val="ka-GE"/>
        </w:rPr>
        <w:t>,</w:t>
      </w:r>
      <w:r w:rsidRPr="00094D16">
        <w:rPr>
          <w:rFonts w:cstheme="minorHAnsi"/>
          <w:lang w:val="ka-GE"/>
        </w:rPr>
        <w:t xml:space="preserve"> ყოველი ტრანშის წინ</w:t>
      </w:r>
      <w:r w:rsidR="00D36A5E" w:rsidRPr="00094D16">
        <w:rPr>
          <w:rFonts w:cstheme="minorHAnsi"/>
          <w:lang w:val="ka-GE"/>
        </w:rPr>
        <w:t>,</w:t>
      </w:r>
      <w:r w:rsidRPr="00094D16">
        <w:rPr>
          <w:rFonts w:cstheme="minorHAnsi"/>
          <w:lang w:val="ka-GE"/>
        </w:rPr>
        <w:t xml:space="preserve"> </w:t>
      </w:r>
      <w:r w:rsidR="00D36A5E" w:rsidRPr="00094D16">
        <w:rPr>
          <w:rFonts w:cstheme="minorHAnsi"/>
          <w:lang w:val="ka-GE"/>
        </w:rPr>
        <w:t>წარადგინოს საბანკო ამონაწერი, რომელიც დაადასტურებს, რომ „გრანტის მიმღებმა“ თანადაფინანსების წილი (ასეთის არსებობის შემთხვევაში) შეიტანა მითითებულ ანგარიშზე</w:t>
      </w:r>
      <w:r w:rsidR="00F139CE" w:rsidRPr="00094D16">
        <w:rPr>
          <w:rFonts w:cstheme="minorHAnsi"/>
          <w:lang w:val="ka-GE"/>
        </w:rPr>
        <w:t xml:space="preserve">. </w:t>
      </w:r>
      <w:r w:rsidRPr="00094D16">
        <w:rPr>
          <w:rFonts w:cstheme="minorHAnsi"/>
          <w:lang w:val="ka-GE"/>
        </w:rPr>
        <w:t xml:space="preserve">კონკრეტული ტრანშისთვის </w:t>
      </w:r>
      <w:r w:rsidR="00D36A5E" w:rsidRPr="00094D16">
        <w:rPr>
          <w:rFonts w:cstheme="minorHAnsi"/>
          <w:lang w:val="ka-GE"/>
        </w:rPr>
        <w:t xml:space="preserve">გადახდილი </w:t>
      </w:r>
      <w:r w:rsidR="00F54615" w:rsidRPr="00094D16">
        <w:rPr>
          <w:rFonts w:cstheme="minorHAnsi"/>
          <w:lang w:val="ka-GE"/>
        </w:rPr>
        <w:t xml:space="preserve">თანადაფინანსების </w:t>
      </w:r>
      <w:r w:rsidR="00D36A5E" w:rsidRPr="00094D16">
        <w:rPr>
          <w:rFonts w:cstheme="minorHAnsi"/>
          <w:lang w:val="ka-GE"/>
        </w:rPr>
        <w:t>თანხა უნდა იყოს</w:t>
      </w:r>
      <w:r w:rsidR="00F54615" w:rsidRPr="00094D16">
        <w:rPr>
          <w:rFonts w:cstheme="minorHAnsi"/>
          <w:lang w:val="ka-GE"/>
        </w:rPr>
        <w:t xml:space="preserve"> შეადგენდეს</w:t>
      </w:r>
      <w:r w:rsidR="00D36A5E" w:rsidRPr="00094D16">
        <w:rPr>
          <w:rFonts w:cstheme="minorHAnsi"/>
          <w:lang w:val="ka-GE"/>
        </w:rPr>
        <w:t xml:space="preserve"> მინიმუმ </w:t>
      </w:r>
      <w:r w:rsidR="00F54615" w:rsidRPr="00094D16">
        <w:rPr>
          <w:rFonts w:cstheme="minorHAnsi"/>
          <w:lang w:val="ka-GE"/>
        </w:rPr>
        <w:t xml:space="preserve">წინამდებარე ხელშეკრულების 3.2 მუხლის „ბ“ ქვეპუნქტით </w:t>
      </w:r>
      <w:r w:rsidR="00D36A5E" w:rsidRPr="00094D16">
        <w:rPr>
          <w:rFonts w:cstheme="minorHAnsi"/>
          <w:lang w:val="ka-GE"/>
        </w:rPr>
        <w:t>გათვალისწინებულ პროცენტ</w:t>
      </w:r>
      <w:r w:rsidR="00F54615" w:rsidRPr="00094D16">
        <w:rPr>
          <w:rFonts w:cstheme="minorHAnsi"/>
          <w:lang w:val="ka-GE"/>
        </w:rPr>
        <w:t>ს</w:t>
      </w:r>
      <w:r w:rsidR="00D36A5E" w:rsidRPr="00094D16">
        <w:rPr>
          <w:rFonts w:cstheme="minorHAnsi"/>
          <w:lang w:val="ka-GE"/>
        </w:rPr>
        <w:t>.</w:t>
      </w:r>
    </w:p>
    <w:p w14:paraId="0ECB8E68" w14:textId="3BD2F268" w:rsidR="005D3F01" w:rsidRPr="00094D16" w:rsidRDefault="003715A7" w:rsidP="00625F9C">
      <w:pPr>
        <w:jc w:val="both"/>
        <w:rPr>
          <w:rFonts w:cstheme="minorHAnsi"/>
          <w:b/>
          <w:lang w:val="ka-GE"/>
        </w:rPr>
      </w:pPr>
      <w:r w:rsidRPr="00094D16">
        <w:rPr>
          <w:rFonts w:cstheme="minorHAnsi"/>
          <w:b/>
          <w:lang w:val="ka-GE"/>
        </w:rPr>
        <w:t>მუხლი</w:t>
      </w:r>
      <w:r w:rsidR="00625F9C" w:rsidRPr="00094D16">
        <w:rPr>
          <w:rFonts w:cstheme="minorHAnsi"/>
          <w:b/>
          <w:lang w:val="ka-GE"/>
        </w:rPr>
        <w:t xml:space="preserve"> 4</w:t>
      </w:r>
      <w:r w:rsidRPr="00094D16">
        <w:rPr>
          <w:rFonts w:cstheme="minorHAnsi"/>
          <w:b/>
          <w:lang w:val="ka-GE"/>
        </w:rPr>
        <w:t xml:space="preserve">. </w:t>
      </w:r>
      <w:r w:rsidR="00793FE8" w:rsidRPr="00094D16">
        <w:rPr>
          <w:rFonts w:cstheme="minorHAnsi"/>
          <w:b/>
          <w:lang w:val="ka-GE"/>
        </w:rPr>
        <w:t xml:space="preserve"> </w:t>
      </w:r>
      <w:r w:rsidR="00112A9E" w:rsidRPr="00094D16">
        <w:rPr>
          <w:rFonts w:cstheme="minorHAnsi"/>
          <w:b/>
          <w:lang w:val="ka-GE"/>
        </w:rPr>
        <w:t>საგრანტო დაფინანსების</w:t>
      </w:r>
      <w:r w:rsidR="00551562" w:rsidRPr="00094D16">
        <w:rPr>
          <w:rFonts w:cstheme="minorHAnsi"/>
          <w:b/>
          <w:lang w:val="ka-GE"/>
        </w:rPr>
        <w:t xml:space="preserve"> გამოყენების პირობები</w:t>
      </w:r>
    </w:p>
    <w:p w14:paraId="3222F4C3" w14:textId="77BF2BF2" w:rsidR="00ED1EE5" w:rsidRPr="00094D16" w:rsidRDefault="00625F9C" w:rsidP="00625F9C">
      <w:pPr>
        <w:jc w:val="both"/>
        <w:rPr>
          <w:rFonts w:cstheme="minorHAnsi"/>
          <w:lang w:val="ka-GE"/>
        </w:rPr>
      </w:pPr>
      <w:r w:rsidRPr="00094D16">
        <w:rPr>
          <w:rFonts w:cstheme="minorHAnsi"/>
          <w:lang w:val="ka-GE"/>
        </w:rPr>
        <w:t>4</w:t>
      </w:r>
      <w:r w:rsidR="005D3F01" w:rsidRPr="00094D16">
        <w:rPr>
          <w:rFonts w:cstheme="minorHAnsi"/>
          <w:lang w:val="ka-GE"/>
        </w:rPr>
        <w:t>.1</w:t>
      </w:r>
      <w:r w:rsidR="002F7116" w:rsidRPr="00094D16">
        <w:rPr>
          <w:rFonts w:cstheme="minorHAnsi"/>
          <w:lang w:val="ka-GE"/>
        </w:rPr>
        <w:t xml:space="preserve"> </w:t>
      </w:r>
      <w:r w:rsidR="00F54615" w:rsidRPr="00094D16">
        <w:rPr>
          <w:rFonts w:cstheme="minorHAnsi"/>
          <w:lang w:val="ka-GE"/>
        </w:rPr>
        <w:t>„</w:t>
      </w:r>
      <w:r w:rsidR="00ED1EE5" w:rsidRPr="00094D16">
        <w:rPr>
          <w:rFonts w:cstheme="minorHAnsi"/>
          <w:lang w:val="ka-GE"/>
        </w:rPr>
        <w:t>გრანტის მიმღები</w:t>
      </w:r>
      <w:r w:rsidR="00F54615" w:rsidRPr="00094D16">
        <w:rPr>
          <w:rFonts w:cstheme="minorHAnsi"/>
          <w:lang w:val="ka-GE"/>
        </w:rPr>
        <w:t>“</w:t>
      </w:r>
      <w:r w:rsidR="00ED1EE5" w:rsidRPr="00094D16">
        <w:rPr>
          <w:rFonts w:cstheme="minorHAnsi"/>
          <w:lang w:val="ka-GE"/>
        </w:rPr>
        <w:t xml:space="preserve"> ვალდებულია</w:t>
      </w:r>
      <w:r w:rsidR="00F54615" w:rsidRPr="00094D16">
        <w:rPr>
          <w:rFonts w:cstheme="minorHAnsi"/>
          <w:lang w:val="ka-GE"/>
        </w:rPr>
        <w:t>,</w:t>
      </w:r>
      <w:r w:rsidR="00ED1EE5" w:rsidRPr="00094D16">
        <w:rPr>
          <w:rFonts w:cstheme="minorHAnsi"/>
          <w:lang w:val="ka-GE"/>
        </w:rPr>
        <w:t xml:space="preserve"> </w:t>
      </w:r>
      <w:r w:rsidR="00112A9E" w:rsidRPr="00094D16">
        <w:rPr>
          <w:rFonts w:cstheme="minorHAnsi"/>
          <w:lang w:val="ka-GE"/>
        </w:rPr>
        <w:t>საგრანტო დაფინანსება</w:t>
      </w:r>
      <w:r w:rsidR="00ED1EE5" w:rsidRPr="00094D16">
        <w:rPr>
          <w:rFonts w:cstheme="minorHAnsi"/>
          <w:lang w:val="ka-GE"/>
        </w:rPr>
        <w:t xml:space="preserve"> გამოიყენოს </w:t>
      </w:r>
      <w:r w:rsidR="00A6684B" w:rsidRPr="00094D16">
        <w:rPr>
          <w:rFonts w:cstheme="minorHAnsi"/>
          <w:lang w:val="ka-GE"/>
        </w:rPr>
        <w:t>მხოლოდ</w:t>
      </w:r>
      <w:r w:rsidR="00F54615" w:rsidRPr="00094D16">
        <w:rPr>
          <w:rFonts w:cstheme="minorHAnsi"/>
          <w:lang w:val="ka-GE"/>
        </w:rPr>
        <w:t>, წინამდებარე ხელშეკრულების</w:t>
      </w:r>
      <w:r w:rsidR="00A6684B" w:rsidRPr="00094D16">
        <w:rPr>
          <w:rFonts w:cstheme="minorHAnsi"/>
          <w:lang w:val="ka-GE"/>
        </w:rPr>
        <w:t xml:space="preserve"> დანართი </w:t>
      </w:r>
      <w:r w:rsidR="00D43EF8" w:rsidRPr="00094D16">
        <w:rPr>
          <w:rFonts w:cstheme="minorHAnsi"/>
          <w:lang w:val="ka-GE"/>
        </w:rPr>
        <w:t>N</w:t>
      </w:r>
      <w:r w:rsidR="00A6684B" w:rsidRPr="00094D16">
        <w:rPr>
          <w:rFonts w:cstheme="minorHAnsi"/>
          <w:lang w:val="ka-GE"/>
        </w:rPr>
        <w:t>1-ის შესაბამისად</w:t>
      </w:r>
      <w:r w:rsidR="00F54615" w:rsidRPr="00094D16">
        <w:rPr>
          <w:rFonts w:cstheme="minorHAnsi"/>
          <w:lang w:val="ka-GE"/>
        </w:rPr>
        <w:t>,</w:t>
      </w:r>
      <w:r w:rsidR="00A6684B" w:rsidRPr="00094D16">
        <w:rPr>
          <w:rFonts w:cstheme="minorHAnsi"/>
          <w:lang w:val="ka-GE"/>
        </w:rPr>
        <w:t xml:space="preserve"> განსაზღვრული </w:t>
      </w:r>
      <w:r w:rsidR="00F54615" w:rsidRPr="00094D16">
        <w:rPr>
          <w:rFonts w:cstheme="minorHAnsi"/>
          <w:lang w:val="ka-GE"/>
        </w:rPr>
        <w:t>„</w:t>
      </w:r>
      <w:r w:rsidR="00A6684B" w:rsidRPr="00094D16">
        <w:rPr>
          <w:rFonts w:cstheme="minorHAnsi"/>
          <w:lang w:val="ka-GE"/>
        </w:rPr>
        <w:t>პროექტის</w:t>
      </w:r>
      <w:r w:rsidR="00F54615" w:rsidRPr="00094D16">
        <w:rPr>
          <w:rFonts w:cstheme="minorHAnsi"/>
          <w:lang w:val="ka-GE"/>
        </w:rPr>
        <w:t>“</w:t>
      </w:r>
      <w:r w:rsidR="00A6684B" w:rsidRPr="00094D16">
        <w:rPr>
          <w:rFonts w:cstheme="minorHAnsi"/>
          <w:lang w:val="ka-GE"/>
        </w:rPr>
        <w:t xml:space="preserve"> </w:t>
      </w:r>
      <w:r w:rsidR="00ED1EE5" w:rsidRPr="00094D16">
        <w:rPr>
          <w:rFonts w:cstheme="minorHAnsi"/>
          <w:lang w:val="ka-GE"/>
        </w:rPr>
        <w:t>მიზნ</w:t>
      </w:r>
      <w:r w:rsidR="00A6684B" w:rsidRPr="00094D16">
        <w:rPr>
          <w:rFonts w:cstheme="minorHAnsi"/>
          <w:lang w:val="ka-GE"/>
        </w:rPr>
        <w:t>ებისათვის.</w:t>
      </w:r>
    </w:p>
    <w:p w14:paraId="0214B389" w14:textId="058A61A8" w:rsidR="002F7116" w:rsidRPr="00094D16" w:rsidRDefault="00ED1EE5" w:rsidP="00625F9C">
      <w:pPr>
        <w:jc w:val="both"/>
        <w:rPr>
          <w:rFonts w:cstheme="minorHAnsi"/>
          <w:b/>
          <w:lang w:val="ka-GE"/>
        </w:rPr>
      </w:pPr>
      <w:r w:rsidRPr="00094D16">
        <w:rPr>
          <w:rFonts w:cstheme="minorHAnsi"/>
          <w:lang w:val="ka-GE"/>
        </w:rPr>
        <w:t xml:space="preserve">4.2 </w:t>
      </w:r>
      <w:r w:rsidR="00D23C88" w:rsidRPr="00094D16">
        <w:rPr>
          <w:rFonts w:cstheme="minorHAnsi"/>
          <w:lang w:val="ka-GE"/>
        </w:rPr>
        <w:t>საგრანტო დაფინანსების</w:t>
      </w:r>
      <w:r w:rsidRPr="00094D16">
        <w:rPr>
          <w:rFonts w:cstheme="minorHAnsi"/>
          <w:lang w:val="ka-GE"/>
        </w:rPr>
        <w:t xml:space="preserve"> გამოყენებისას </w:t>
      </w:r>
      <w:r w:rsidR="005662EE" w:rsidRPr="00094D16">
        <w:rPr>
          <w:rFonts w:cstheme="minorHAnsi"/>
          <w:lang w:val="ka-GE"/>
        </w:rPr>
        <w:t>სათანადო დანახარჯს</w:t>
      </w:r>
      <w:r w:rsidR="0085410A" w:rsidRPr="00094D16">
        <w:rPr>
          <w:rFonts w:cstheme="minorHAnsi"/>
          <w:lang w:val="ka-GE"/>
        </w:rPr>
        <w:t xml:space="preserve"> </w:t>
      </w:r>
      <w:r w:rsidR="002F7116" w:rsidRPr="00094D16">
        <w:rPr>
          <w:rFonts w:cstheme="minorHAnsi"/>
          <w:lang w:val="ka-GE"/>
        </w:rPr>
        <w:t xml:space="preserve">წარმოადგენს ხარჯი, რომელიც: </w:t>
      </w:r>
    </w:p>
    <w:p w14:paraId="6F384850" w14:textId="6418C9C3" w:rsidR="00105636" w:rsidRPr="00094D16" w:rsidRDefault="008666D7" w:rsidP="00052762">
      <w:pPr>
        <w:widowControl w:val="0"/>
        <w:tabs>
          <w:tab w:val="left" w:pos="1200"/>
          <w:tab w:val="left" w:pos="1201"/>
        </w:tabs>
        <w:spacing w:before="120" w:after="240" w:line="276" w:lineRule="auto"/>
        <w:ind w:right="114"/>
        <w:jc w:val="both"/>
        <w:rPr>
          <w:rFonts w:cstheme="minorHAnsi"/>
          <w:lang w:val="ka-GE"/>
        </w:rPr>
      </w:pPr>
      <w:r w:rsidRPr="00094D16">
        <w:rPr>
          <w:rFonts w:cstheme="minorHAnsi"/>
          <w:lang w:val="ka-GE"/>
        </w:rPr>
        <w:t>ა)</w:t>
      </w:r>
      <w:r w:rsidR="002C7FB2" w:rsidRPr="00094D16">
        <w:rPr>
          <w:rFonts w:cstheme="minorHAnsi"/>
          <w:lang w:val="ka-GE"/>
        </w:rPr>
        <w:t xml:space="preserve"> </w:t>
      </w:r>
      <w:r w:rsidR="00F54615" w:rsidRPr="00094D16">
        <w:rPr>
          <w:rFonts w:cstheme="minorHAnsi"/>
          <w:lang w:val="ka-GE"/>
        </w:rPr>
        <w:t>გათვალისწინებულია წინამდებარე ხელშეკრულების დანართი №3-ით განსაზღვრული „პროექტის ბიუჯეტის“ მიხედვით;</w:t>
      </w:r>
    </w:p>
    <w:p w14:paraId="3E31AB7C" w14:textId="6C582569" w:rsidR="008666D7" w:rsidRPr="00094D16" w:rsidRDefault="001B124F" w:rsidP="002C7FB2">
      <w:pPr>
        <w:widowControl w:val="0"/>
        <w:tabs>
          <w:tab w:val="left" w:pos="1200"/>
          <w:tab w:val="left" w:pos="1201"/>
        </w:tabs>
        <w:spacing w:before="120" w:after="240" w:line="276" w:lineRule="auto"/>
        <w:ind w:right="114"/>
        <w:jc w:val="both"/>
        <w:rPr>
          <w:rFonts w:cstheme="minorHAnsi"/>
          <w:lang w:val="ka-GE"/>
        </w:rPr>
      </w:pPr>
      <w:r w:rsidRPr="00094D16">
        <w:rPr>
          <w:rFonts w:cstheme="minorHAnsi"/>
          <w:lang w:val="ka-GE"/>
        </w:rPr>
        <w:t>ბ</w:t>
      </w:r>
      <w:r w:rsidR="008666D7" w:rsidRPr="00094D16">
        <w:rPr>
          <w:rFonts w:cstheme="minorHAnsi"/>
          <w:lang w:val="ka-GE"/>
        </w:rPr>
        <w:t>)</w:t>
      </w:r>
      <w:r w:rsidR="002C7FB2" w:rsidRPr="00094D16">
        <w:rPr>
          <w:rFonts w:cstheme="minorHAnsi"/>
          <w:lang w:val="ka-GE"/>
        </w:rPr>
        <w:t xml:space="preserve"> </w:t>
      </w:r>
      <w:r w:rsidR="002F7116" w:rsidRPr="00094D16">
        <w:rPr>
          <w:rFonts w:cstheme="minorHAnsi"/>
          <w:lang w:val="ka-GE"/>
        </w:rPr>
        <w:t>გაწეული</w:t>
      </w:r>
      <w:r w:rsidR="00F52255" w:rsidRPr="00094D16">
        <w:rPr>
          <w:rFonts w:cstheme="minorHAnsi"/>
          <w:lang w:val="ka-GE"/>
        </w:rPr>
        <w:t>ა</w:t>
      </w:r>
      <w:r w:rsidR="002F7116" w:rsidRPr="00094D16">
        <w:rPr>
          <w:rFonts w:cstheme="minorHAnsi"/>
          <w:lang w:val="ka-GE"/>
        </w:rPr>
        <w:t xml:space="preserve"> და გადახდილია </w:t>
      </w:r>
      <w:r w:rsidR="00062BE7">
        <w:rPr>
          <w:rFonts w:cstheme="minorHAnsi"/>
          <w:lang w:val="ka-GE"/>
        </w:rPr>
        <w:t>„</w:t>
      </w:r>
      <w:r w:rsidR="002F7116" w:rsidRPr="00094D16">
        <w:rPr>
          <w:rFonts w:cstheme="minorHAnsi"/>
          <w:lang w:val="ka-GE"/>
        </w:rPr>
        <w:t>პროექტის</w:t>
      </w:r>
      <w:r w:rsidR="00062BE7">
        <w:rPr>
          <w:rFonts w:cstheme="minorHAnsi"/>
          <w:lang w:val="ka-GE"/>
        </w:rPr>
        <w:t>“</w:t>
      </w:r>
      <w:r w:rsidR="002F7116" w:rsidRPr="00094D16">
        <w:rPr>
          <w:rFonts w:cstheme="minorHAnsi"/>
          <w:lang w:val="ka-GE"/>
        </w:rPr>
        <w:t xml:space="preserve"> განხორციელების პერიოდში</w:t>
      </w:r>
      <w:r w:rsidR="003F54D9" w:rsidRPr="00094D16">
        <w:rPr>
          <w:rFonts w:cstheme="minorHAnsi"/>
          <w:lang w:val="ka-GE"/>
        </w:rPr>
        <w:t>;</w:t>
      </w:r>
    </w:p>
    <w:p w14:paraId="128C978E" w14:textId="0FA03ED1" w:rsidR="002F7116" w:rsidRPr="00094D16" w:rsidRDefault="008666D7" w:rsidP="00625F9C">
      <w:pPr>
        <w:pStyle w:val="BodyText"/>
        <w:spacing w:before="120" w:after="240"/>
        <w:ind w:right="119"/>
        <w:jc w:val="both"/>
        <w:rPr>
          <w:rFonts w:asciiTheme="minorHAnsi" w:hAnsiTheme="minorHAnsi" w:cstheme="minorHAnsi"/>
          <w:lang w:val="ka-GE"/>
        </w:rPr>
      </w:pPr>
      <w:r w:rsidRPr="00094D16">
        <w:rPr>
          <w:rFonts w:asciiTheme="minorHAnsi" w:hAnsiTheme="minorHAnsi" w:cstheme="minorHAnsi"/>
          <w:lang w:val="ka-GE"/>
        </w:rPr>
        <w:t xml:space="preserve">გ) </w:t>
      </w:r>
      <w:r w:rsidR="00F54615" w:rsidRPr="00094D16">
        <w:rPr>
          <w:rFonts w:asciiTheme="minorHAnsi" w:hAnsiTheme="minorHAnsi" w:cstheme="minorHAnsi"/>
          <w:lang w:val="ka-GE"/>
        </w:rPr>
        <w:t xml:space="preserve">„გრანტის მიმღების“ მიერ აღრიცხულია </w:t>
      </w:r>
      <w:r w:rsidR="002F7116" w:rsidRPr="00094D16">
        <w:rPr>
          <w:rFonts w:asciiTheme="minorHAnsi" w:hAnsiTheme="minorHAnsi" w:cstheme="minorHAnsi"/>
          <w:lang w:val="ka-GE"/>
        </w:rPr>
        <w:t xml:space="preserve">ბუღალტრული </w:t>
      </w:r>
      <w:r w:rsidR="00B82726" w:rsidRPr="00094D16">
        <w:rPr>
          <w:rFonts w:asciiTheme="minorHAnsi" w:hAnsiTheme="minorHAnsi" w:cstheme="minorHAnsi"/>
          <w:lang w:val="ka-GE"/>
        </w:rPr>
        <w:t xml:space="preserve">აღრიცხვის </w:t>
      </w:r>
      <w:r w:rsidR="002F7116" w:rsidRPr="00094D16">
        <w:rPr>
          <w:rFonts w:asciiTheme="minorHAnsi" w:hAnsiTheme="minorHAnsi" w:cstheme="minorHAnsi"/>
          <w:lang w:val="ka-GE"/>
        </w:rPr>
        <w:t>სტანდარტების შესაბამი</w:t>
      </w:r>
      <w:r w:rsidR="00271BC9" w:rsidRPr="00094D16">
        <w:rPr>
          <w:rFonts w:asciiTheme="minorHAnsi" w:hAnsiTheme="minorHAnsi" w:cstheme="minorHAnsi"/>
          <w:lang w:val="ka-GE"/>
        </w:rPr>
        <w:t>სად</w:t>
      </w:r>
      <w:r w:rsidR="00F54615" w:rsidRPr="00094D16">
        <w:rPr>
          <w:rFonts w:asciiTheme="minorHAnsi" w:hAnsiTheme="minorHAnsi" w:cstheme="minorHAnsi"/>
          <w:lang w:val="ka-GE"/>
        </w:rPr>
        <w:t>.</w:t>
      </w:r>
    </w:p>
    <w:p w14:paraId="09DCA6F6" w14:textId="71A9CE3B" w:rsidR="00562CE4" w:rsidRPr="00094D16" w:rsidRDefault="00625F9C" w:rsidP="00562CE4">
      <w:pPr>
        <w:jc w:val="both"/>
        <w:rPr>
          <w:rFonts w:cstheme="minorHAnsi"/>
          <w:lang w:val="ka-GE"/>
        </w:rPr>
      </w:pPr>
      <w:r w:rsidRPr="00094D16">
        <w:rPr>
          <w:rFonts w:cstheme="minorHAnsi"/>
          <w:lang w:val="ka-GE"/>
        </w:rPr>
        <w:t>4</w:t>
      </w:r>
      <w:r w:rsidR="0060612A" w:rsidRPr="00094D16">
        <w:rPr>
          <w:rFonts w:cstheme="minorHAnsi"/>
          <w:lang w:val="ka-GE"/>
        </w:rPr>
        <w:t>.</w:t>
      </w:r>
      <w:r w:rsidR="00E22A79" w:rsidRPr="00094D16">
        <w:rPr>
          <w:rFonts w:cstheme="minorHAnsi"/>
          <w:lang w:val="ka-GE"/>
        </w:rPr>
        <w:t>3</w:t>
      </w:r>
      <w:r w:rsidR="0060612A" w:rsidRPr="00094D16">
        <w:rPr>
          <w:rFonts w:cstheme="minorHAnsi"/>
          <w:lang w:val="ka-GE"/>
        </w:rPr>
        <w:t xml:space="preserve"> </w:t>
      </w:r>
      <w:r w:rsidR="00562CE4" w:rsidRPr="00094D16">
        <w:rPr>
          <w:rFonts w:cstheme="minorHAnsi"/>
          <w:lang w:val="ka-GE"/>
        </w:rPr>
        <w:t>საგრანტო დაფინანსების გამოყენებისას არასათანადო დანახარჯს წარმოადგენს ხარჯი, რომელიც მოიცავს, მაგრამ არ შემოიფარგლება შემდეგით:</w:t>
      </w:r>
    </w:p>
    <w:p w14:paraId="70FDE85B" w14:textId="77777777" w:rsidR="00562CE4" w:rsidRPr="00094D16" w:rsidRDefault="00562CE4" w:rsidP="00562CE4">
      <w:pPr>
        <w:jc w:val="both"/>
        <w:rPr>
          <w:rFonts w:cstheme="minorHAnsi"/>
          <w:lang w:val="ka-GE"/>
        </w:rPr>
      </w:pPr>
      <w:r w:rsidRPr="00094D16">
        <w:rPr>
          <w:rFonts w:cstheme="minorHAnsi"/>
          <w:lang w:val="ka-GE"/>
        </w:rPr>
        <w:t>• პროცენტები ან დავალიანება რომელიმე მხარის წინაშე;</w:t>
      </w:r>
    </w:p>
    <w:p w14:paraId="57C7E5B7" w14:textId="77777777" w:rsidR="00562CE4" w:rsidRPr="00094D16" w:rsidRDefault="00562CE4" w:rsidP="00562CE4">
      <w:pPr>
        <w:jc w:val="both"/>
        <w:rPr>
          <w:rFonts w:cstheme="minorHAnsi"/>
          <w:lang w:val="ka-GE"/>
        </w:rPr>
      </w:pPr>
      <w:r w:rsidRPr="00094D16">
        <w:rPr>
          <w:rFonts w:cstheme="minorHAnsi"/>
          <w:lang w:val="ka-GE"/>
        </w:rPr>
        <w:t>• დანახარჯები და რეზერვები შესაძლო სამომავლო დანაკარგების ან დავალიანებისთვის;</w:t>
      </w:r>
    </w:p>
    <w:p w14:paraId="2AC484A9" w14:textId="77777777" w:rsidR="00562CE4" w:rsidRPr="00094D16" w:rsidRDefault="00562CE4" w:rsidP="00562CE4">
      <w:pPr>
        <w:jc w:val="both"/>
        <w:rPr>
          <w:rFonts w:cstheme="minorHAnsi"/>
          <w:lang w:val="ka-GE"/>
        </w:rPr>
      </w:pPr>
      <w:r w:rsidRPr="00094D16">
        <w:rPr>
          <w:rFonts w:cstheme="minorHAnsi"/>
          <w:lang w:val="ka-GE"/>
        </w:rPr>
        <w:t>• სხვა ჩარჩოს, პროგრამის ან კომპანიის/დაწესებულების მიერ უკვე დაფინანსებული აქტივობები;</w:t>
      </w:r>
    </w:p>
    <w:p w14:paraId="5021FF71" w14:textId="77777777" w:rsidR="00562CE4" w:rsidRPr="00094D16" w:rsidRDefault="00562CE4" w:rsidP="00562CE4">
      <w:pPr>
        <w:jc w:val="both"/>
        <w:rPr>
          <w:rFonts w:cstheme="minorHAnsi"/>
          <w:lang w:val="ka-GE"/>
        </w:rPr>
      </w:pPr>
      <w:r w:rsidRPr="00094D16">
        <w:rPr>
          <w:rFonts w:cstheme="minorHAnsi"/>
          <w:lang w:val="ka-GE"/>
        </w:rPr>
        <w:lastRenderedPageBreak/>
        <w:t>• გართობისა და მასპინძლობის ხარჯები, მათ შორის: ბანკეტები, კულტურული პროგრამები, ცერემონიები და სტუმრების გამასპინძლებასთან დაკავშირებული სხვა ხარჯები;</w:t>
      </w:r>
    </w:p>
    <w:p w14:paraId="435166CB" w14:textId="77777777" w:rsidR="00562CE4" w:rsidRPr="00094D16" w:rsidRDefault="00562CE4" w:rsidP="00562CE4">
      <w:pPr>
        <w:jc w:val="both"/>
        <w:rPr>
          <w:rFonts w:cstheme="minorHAnsi"/>
          <w:lang w:val="ka-GE"/>
        </w:rPr>
      </w:pPr>
      <w:r w:rsidRPr="00094D16">
        <w:rPr>
          <w:rFonts w:cstheme="minorHAnsi"/>
          <w:lang w:val="ka-GE"/>
        </w:rPr>
        <w:t>• ალკოჰოლური სასმელები და თამბაქოს ნაწარმი;</w:t>
      </w:r>
    </w:p>
    <w:p w14:paraId="24E1644C" w14:textId="77777777" w:rsidR="00562CE4" w:rsidRPr="00094D16" w:rsidRDefault="00562CE4" w:rsidP="00562CE4">
      <w:pPr>
        <w:jc w:val="both"/>
        <w:rPr>
          <w:rFonts w:cstheme="minorHAnsi"/>
          <w:lang w:val="ka-GE"/>
        </w:rPr>
      </w:pPr>
      <w:r w:rsidRPr="00094D16">
        <w:rPr>
          <w:rFonts w:cstheme="minorHAnsi"/>
          <w:lang w:val="ka-GE"/>
        </w:rPr>
        <w:t>• ვალუტის გადაცვლის ოპერაციების შედეგად წარმოქმნილი დანაკარგები, საკომისიო ხარჯები და ჯარიმები;</w:t>
      </w:r>
    </w:p>
    <w:p w14:paraId="75D17652" w14:textId="77777777" w:rsidR="00562CE4" w:rsidRPr="00094D16" w:rsidRDefault="00562CE4" w:rsidP="00562CE4">
      <w:pPr>
        <w:jc w:val="both"/>
        <w:rPr>
          <w:rFonts w:cstheme="minorHAnsi"/>
          <w:lang w:val="ka-GE"/>
        </w:rPr>
      </w:pPr>
      <w:r w:rsidRPr="00094D16">
        <w:rPr>
          <w:rFonts w:cstheme="minorHAnsi"/>
          <w:lang w:val="ka-GE"/>
        </w:rPr>
        <w:t>• დაქირავების ან შენობიდან გადასვლის ხარჯები;</w:t>
      </w:r>
    </w:p>
    <w:p w14:paraId="7FB52943" w14:textId="77777777" w:rsidR="00562CE4" w:rsidRPr="00094D16" w:rsidRDefault="00562CE4" w:rsidP="00562CE4">
      <w:pPr>
        <w:jc w:val="both"/>
        <w:rPr>
          <w:rFonts w:cstheme="minorHAnsi"/>
          <w:lang w:val="ka-GE"/>
        </w:rPr>
      </w:pPr>
      <w:r w:rsidRPr="00094D16">
        <w:rPr>
          <w:rFonts w:cstheme="minorHAnsi"/>
          <w:lang w:val="ka-GE"/>
        </w:rPr>
        <w:t>• პროცენტის გადახდა, სესხის გაცემა;</w:t>
      </w:r>
    </w:p>
    <w:p w14:paraId="63FCEABF" w14:textId="77777777" w:rsidR="00562CE4" w:rsidRPr="00094D16" w:rsidRDefault="00562CE4" w:rsidP="00562CE4">
      <w:pPr>
        <w:jc w:val="both"/>
        <w:rPr>
          <w:rFonts w:cstheme="minorHAnsi"/>
          <w:lang w:val="ka-GE"/>
        </w:rPr>
      </w:pPr>
      <w:r w:rsidRPr="00094D16">
        <w:rPr>
          <w:rFonts w:cstheme="minorHAnsi"/>
          <w:lang w:val="ka-GE"/>
        </w:rPr>
        <w:t>• ფონდების მოზიდვა;</w:t>
      </w:r>
    </w:p>
    <w:p w14:paraId="78C68184" w14:textId="77777777" w:rsidR="00562CE4" w:rsidRPr="00094D16" w:rsidRDefault="00562CE4" w:rsidP="00562CE4">
      <w:pPr>
        <w:jc w:val="both"/>
        <w:rPr>
          <w:rFonts w:cstheme="minorHAnsi"/>
          <w:lang w:val="ka-GE"/>
        </w:rPr>
      </w:pPr>
      <w:r w:rsidRPr="00094D16">
        <w:rPr>
          <w:rFonts w:cstheme="minorHAnsi"/>
          <w:lang w:val="ka-GE"/>
        </w:rPr>
        <w:t>• დამატებული ღირებულების გადასახადები, საბაჟო გადასახადები და მოსაკრებლები;</w:t>
      </w:r>
    </w:p>
    <w:p w14:paraId="7263A6E0" w14:textId="77777777" w:rsidR="00562CE4" w:rsidRPr="00094D16" w:rsidRDefault="00562CE4" w:rsidP="00562CE4">
      <w:pPr>
        <w:jc w:val="both"/>
        <w:rPr>
          <w:rFonts w:cstheme="minorHAnsi"/>
          <w:lang w:val="ka-GE"/>
        </w:rPr>
      </w:pPr>
      <w:r w:rsidRPr="00094D16">
        <w:rPr>
          <w:rFonts w:cstheme="minorHAnsi"/>
          <w:lang w:val="ka-GE"/>
        </w:rPr>
        <w:t>• საბანკო საკომისიოები და განსხვავებები ვალუტის გადაცვლებში;</w:t>
      </w:r>
    </w:p>
    <w:p w14:paraId="7405DE60" w14:textId="77777777" w:rsidR="00562CE4" w:rsidRPr="00094D16" w:rsidRDefault="00562CE4" w:rsidP="00562CE4">
      <w:pPr>
        <w:jc w:val="both"/>
        <w:rPr>
          <w:rFonts w:cstheme="minorHAnsi"/>
          <w:lang w:val="ka-GE"/>
        </w:rPr>
      </w:pPr>
      <w:r w:rsidRPr="00094D16">
        <w:rPr>
          <w:rFonts w:cstheme="minorHAnsi"/>
          <w:lang w:val="ka-GE"/>
        </w:rPr>
        <w:t>• საპროცენტო ან მიმდინარე დავალიანების გადახდა, რომელიმე მხარის მიმართ, მათ შორის, იგულისხმება ვალდებულებები, რომლებიც უკვე არსებობდა ან წარმოიშვა პროექტის განაცხადის განხილვისას, ან პროექტის დაფინანსების დამტკიცების შემდეგ;</w:t>
      </w:r>
    </w:p>
    <w:p w14:paraId="20310495" w14:textId="77777777" w:rsidR="00562CE4" w:rsidRPr="00094D16" w:rsidRDefault="00562CE4" w:rsidP="00562CE4">
      <w:pPr>
        <w:jc w:val="both"/>
        <w:rPr>
          <w:rFonts w:cstheme="minorHAnsi"/>
          <w:lang w:val="ka-GE"/>
        </w:rPr>
      </w:pPr>
      <w:r w:rsidRPr="00094D16">
        <w:rPr>
          <w:rFonts w:cstheme="minorHAnsi"/>
          <w:lang w:val="ka-GE"/>
        </w:rPr>
        <w:t>• იმ ნივთების ან მომსახურების ხარჯები, რომლებიც უკვე ფინანსდება სხვა პროგრამის ან სუბიექტის მიერ;</w:t>
      </w:r>
    </w:p>
    <w:p w14:paraId="13899DC6" w14:textId="77777777" w:rsidR="00562CE4" w:rsidRPr="00094D16" w:rsidRDefault="00562CE4" w:rsidP="00562CE4">
      <w:pPr>
        <w:jc w:val="both"/>
        <w:rPr>
          <w:rFonts w:cstheme="minorHAnsi"/>
          <w:lang w:val="ka-GE"/>
        </w:rPr>
      </w:pPr>
      <w:r w:rsidRPr="00094D16">
        <w:rPr>
          <w:rFonts w:cstheme="minorHAnsi"/>
          <w:lang w:val="ka-GE"/>
        </w:rPr>
        <w:t>• მიწის ნაკვეთის, შენობა-ნაგებობების და/ან სხვა უძრავი ქონების შეძენის, იჯარის, ქვეიჯარის ან ადაპტაციის ხარჯებში (/ხარჯებში მონაწილეობა), მანქანა-დანადგარების, მოძრავი აქტივებისა და აღჭურვილობის ჩათვლით, თუ ისინი უშუალოდ არ არის დაკავშირებული პროექტით გათვალისწინებულ სამეცნიერო და კვლევით საქმიანობასთან;</w:t>
      </w:r>
    </w:p>
    <w:p w14:paraId="21768003" w14:textId="77777777" w:rsidR="00562CE4" w:rsidRPr="00094D16" w:rsidRDefault="00562CE4" w:rsidP="00562CE4">
      <w:pPr>
        <w:jc w:val="both"/>
        <w:rPr>
          <w:rFonts w:cstheme="minorHAnsi"/>
          <w:lang w:val="ka-GE"/>
        </w:rPr>
      </w:pPr>
      <w:r w:rsidRPr="00094D16">
        <w:rPr>
          <w:rFonts w:cstheme="minorHAnsi"/>
          <w:lang w:val="ka-GE"/>
        </w:rPr>
        <w:t>• საჯარო დაფინანსების წყაროებით განსაზღვრული ხარჯები;</w:t>
      </w:r>
    </w:p>
    <w:p w14:paraId="5A19A6B7" w14:textId="77777777" w:rsidR="00562CE4" w:rsidRPr="00094D16" w:rsidRDefault="00562CE4" w:rsidP="00562CE4">
      <w:pPr>
        <w:jc w:val="both"/>
        <w:rPr>
          <w:rFonts w:cstheme="minorHAnsi"/>
          <w:lang w:val="ka-GE"/>
        </w:rPr>
      </w:pPr>
      <w:r w:rsidRPr="00094D16">
        <w:rPr>
          <w:rFonts w:cstheme="minorHAnsi"/>
          <w:lang w:val="ka-GE"/>
        </w:rPr>
        <w:t>• საქმიანობა, რომელიც უკავშირდება ტერიტორიის დროებითი ან მუდმივი შეცვლის, თავშესაფრის დაკარგვის, აქტივების ან აქტივებზე ხელმისაწვდომობის დაკარგვის, შემოსავლის წყაროების ან საარსებო წყაროს დაკარგვის გამო, ახალ ტერიტორიაზე იძულებით გადაადგილებას, ან ნაკრძალებსა და დაცულ ტერიტორიებზე წვდომის უნებლიე შეზღუდვას;</w:t>
      </w:r>
    </w:p>
    <w:p w14:paraId="251D9A17" w14:textId="77777777" w:rsidR="00562CE4" w:rsidRPr="00094D16" w:rsidRDefault="00562CE4" w:rsidP="00562CE4">
      <w:pPr>
        <w:jc w:val="both"/>
        <w:rPr>
          <w:rFonts w:cstheme="minorHAnsi"/>
          <w:lang w:val="ka-GE"/>
        </w:rPr>
      </w:pPr>
      <w:r w:rsidRPr="00094D16">
        <w:rPr>
          <w:rFonts w:cstheme="minorHAnsi"/>
          <w:lang w:val="ka-GE"/>
        </w:rPr>
        <w:t>• ნებისმიერი სამშენებლო ან სარეაბილიტაციო სამუშაოები;</w:t>
      </w:r>
    </w:p>
    <w:p w14:paraId="7BAD3580" w14:textId="77777777" w:rsidR="00562CE4" w:rsidRPr="00094D16" w:rsidRDefault="00562CE4" w:rsidP="00562CE4">
      <w:pPr>
        <w:jc w:val="both"/>
        <w:rPr>
          <w:rFonts w:cstheme="minorHAnsi"/>
          <w:lang w:val="ka-GE"/>
        </w:rPr>
      </w:pPr>
      <w:r w:rsidRPr="00094D16">
        <w:rPr>
          <w:rFonts w:cstheme="minorHAnsi"/>
          <w:lang w:val="ka-GE"/>
        </w:rPr>
        <w:t>• სამგზავრო/კომერციული მანქანების შესყიდვა;</w:t>
      </w:r>
    </w:p>
    <w:p w14:paraId="00DC2B86" w14:textId="3EEA64D7" w:rsidR="00562CE4" w:rsidRPr="00094D16" w:rsidRDefault="00562CE4" w:rsidP="00562CE4">
      <w:pPr>
        <w:jc w:val="both"/>
        <w:rPr>
          <w:rFonts w:cstheme="minorHAnsi"/>
          <w:lang w:val="ka-GE"/>
        </w:rPr>
      </w:pPr>
      <w:r w:rsidRPr="00094D16">
        <w:rPr>
          <w:rFonts w:cstheme="minorHAnsi"/>
          <w:lang w:val="ka-GE"/>
        </w:rPr>
        <w:t>• ქონების (უძრავი ქონების) ყიდვა/იჯარა.</w:t>
      </w:r>
    </w:p>
    <w:p w14:paraId="50C16DD8" w14:textId="06F017BF" w:rsidR="0085410A" w:rsidRPr="00094D16" w:rsidRDefault="00625F9C" w:rsidP="00625F9C">
      <w:pPr>
        <w:tabs>
          <w:tab w:val="left" w:pos="1201"/>
        </w:tabs>
        <w:spacing w:after="240" w:line="276" w:lineRule="auto"/>
        <w:ind w:right="114"/>
        <w:jc w:val="both"/>
        <w:rPr>
          <w:rFonts w:cstheme="minorHAnsi"/>
          <w:lang w:val="ka-GE"/>
        </w:rPr>
      </w:pPr>
      <w:r w:rsidRPr="00094D16">
        <w:rPr>
          <w:rFonts w:cstheme="minorHAnsi"/>
          <w:lang w:val="ka-GE"/>
        </w:rPr>
        <w:t>4</w:t>
      </w:r>
      <w:r w:rsidR="0060612A" w:rsidRPr="00094D16">
        <w:rPr>
          <w:rFonts w:cstheme="minorHAnsi"/>
          <w:lang w:val="ka-GE"/>
        </w:rPr>
        <w:t xml:space="preserve">.4 </w:t>
      </w:r>
      <w:r w:rsidR="00562CE4" w:rsidRPr="00094D16">
        <w:rPr>
          <w:rFonts w:cstheme="minorHAnsi"/>
          <w:lang w:val="ka-GE"/>
        </w:rPr>
        <w:t>„</w:t>
      </w:r>
      <w:r w:rsidR="005D3F01" w:rsidRPr="00094D16">
        <w:rPr>
          <w:rFonts w:cstheme="minorHAnsi"/>
          <w:lang w:val="ka-GE"/>
        </w:rPr>
        <w:t>გრანტის მიმღები</w:t>
      </w:r>
      <w:r w:rsidR="00562CE4" w:rsidRPr="00094D16">
        <w:rPr>
          <w:rFonts w:cstheme="minorHAnsi"/>
          <w:lang w:val="ka-GE"/>
        </w:rPr>
        <w:t>“</w:t>
      </w:r>
      <w:r w:rsidR="005D3F01" w:rsidRPr="00094D16">
        <w:rPr>
          <w:rFonts w:cstheme="minorHAnsi"/>
          <w:lang w:val="ka-GE"/>
        </w:rPr>
        <w:t xml:space="preserve"> არ არის უფლებამოსილი გრანტის სახსრებიდან ავანსის სახით</w:t>
      </w:r>
      <w:r w:rsidR="00271BC9" w:rsidRPr="00094D16">
        <w:rPr>
          <w:rFonts w:cstheme="minorHAnsi"/>
          <w:lang w:val="ka-GE"/>
        </w:rPr>
        <w:t xml:space="preserve"> გადა</w:t>
      </w:r>
      <w:r w:rsidR="003A2E11" w:rsidRPr="00094D16">
        <w:rPr>
          <w:rFonts w:cstheme="minorHAnsi"/>
          <w:lang w:val="ka-GE"/>
        </w:rPr>
        <w:t>ი</w:t>
      </w:r>
      <w:r w:rsidR="00271BC9" w:rsidRPr="00094D16">
        <w:rPr>
          <w:rFonts w:cstheme="minorHAnsi"/>
          <w:lang w:val="ka-GE"/>
        </w:rPr>
        <w:t>ხადოს</w:t>
      </w:r>
      <w:r w:rsidR="005D3F01" w:rsidRPr="00094D16">
        <w:rPr>
          <w:rFonts w:cstheme="minorHAnsi"/>
          <w:lang w:val="ka-GE"/>
        </w:rPr>
        <w:t>:</w:t>
      </w:r>
    </w:p>
    <w:p w14:paraId="279FCFBC" w14:textId="68BCE3F6" w:rsidR="005D3F01" w:rsidRPr="00094D16" w:rsidRDefault="005D3F01" w:rsidP="00847FC6">
      <w:pPr>
        <w:tabs>
          <w:tab w:val="left" w:pos="1201"/>
        </w:tabs>
        <w:spacing w:after="240" w:line="276" w:lineRule="auto"/>
        <w:ind w:right="114"/>
        <w:jc w:val="both"/>
        <w:rPr>
          <w:rFonts w:cstheme="minorHAnsi"/>
          <w:lang w:val="ka-GE"/>
        </w:rPr>
      </w:pPr>
      <w:r w:rsidRPr="00094D16">
        <w:rPr>
          <w:rFonts w:cstheme="minorHAnsi"/>
          <w:lang w:val="ka-GE"/>
        </w:rPr>
        <w:t>ა) ხელშეკრულების ღირებულების 10%-ზე მეტი</w:t>
      </w:r>
      <w:r w:rsidR="003A2E11" w:rsidRPr="00094D16">
        <w:rPr>
          <w:rFonts w:cstheme="minorHAnsi"/>
          <w:lang w:val="ka-GE"/>
        </w:rPr>
        <w:t xml:space="preserve"> საქონლის შესყიდვისთვის</w:t>
      </w:r>
      <w:r w:rsidR="003F54D9" w:rsidRPr="00094D16">
        <w:rPr>
          <w:rFonts w:cstheme="minorHAnsi"/>
          <w:lang w:val="ka-GE"/>
        </w:rPr>
        <w:t>;</w:t>
      </w:r>
    </w:p>
    <w:p w14:paraId="001BD29F" w14:textId="50CEFD82" w:rsidR="006E0232" w:rsidRPr="00094D16" w:rsidRDefault="005D3F01" w:rsidP="001B124F">
      <w:pPr>
        <w:tabs>
          <w:tab w:val="left" w:pos="1201"/>
        </w:tabs>
        <w:spacing w:after="240" w:line="276" w:lineRule="auto"/>
        <w:ind w:right="114"/>
        <w:jc w:val="both"/>
        <w:rPr>
          <w:rFonts w:cstheme="minorHAnsi"/>
          <w:lang w:val="ka-GE"/>
        </w:rPr>
      </w:pPr>
      <w:r w:rsidRPr="00094D16">
        <w:rPr>
          <w:rFonts w:cstheme="minorHAnsi"/>
          <w:lang w:val="ka-GE"/>
        </w:rPr>
        <w:t>ბ)</w:t>
      </w:r>
      <w:r w:rsidR="00C11371" w:rsidRPr="00094D16">
        <w:rPr>
          <w:rFonts w:cstheme="minorHAnsi"/>
          <w:lang w:val="ka-GE"/>
        </w:rPr>
        <w:t xml:space="preserve"> </w:t>
      </w:r>
      <w:r w:rsidRPr="00094D16">
        <w:rPr>
          <w:rFonts w:cstheme="minorHAnsi"/>
          <w:lang w:val="ka-GE"/>
        </w:rPr>
        <w:t>ხელშეკრულების ღირებულებ</w:t>
      </w:r>
      <w:r w:rsidR="00271BC9" w:rsidRPr="00094D16">
        <w:rPr>
          <w:rFonts w:cstheme="minorHAnsi"/>
          <w:lang w:val="ka-GE"/>
        </w:rPr>
        <w:t>ის</w:t>
      </w:r>
      <w:r w:rsidRPr="00094D16">
        <w:rPr>
          <w:rFonts w:cstheme="minorHAnsi"/>
          <w:lang w:val="ka-GE"/>
        </w:rPr>
        <w:t xml:space="preserve"> 20%-ზე მეტი</w:t>
      </w:r>
      <w:r w:rsidR="003A2E11" w:rsidRPr="00094D16">
        <w:rPr>
          <w:rFonts w:cstheme="minorHAnsi"/>
          <w:lang w:val="ka-GE"/>
        </w:rPr>
        <w:t xml:space="preserve"> სამუშაოების და მომსახურების შესყიდვისთვის</w:t>
      </w:r>
      <w:r w:rsidR="003F54D9" w:rsidRPr="00094D16">
        <w:rPr>
          <w:rFonts w:cstheme="minorHAnsi"/>
          <w:lang w:val="ka-GE"/>
        </w:rPr>
        <w:t>;</w:t>
      </w:r>
    </w:p>
    <w:p w14:paraId="01620301" w14:textId="289FD92C" w:rsidR="006E0232" w:rsidRPr="00094D16" w:rsidRDefault="00C2182C" w:rsidP="001B124F">
      <w:pPr>
        <w:tabs>
          <w:tab w:val="left" w:pos="1201"/>
        </w:tabs>
        <w:spacing w:after="240" w:line="276" w:lineRule="auto"/>
        <w:ind w:right="114"/>
        <w:jc w:val="both"/>
        <w:rPr>
          <w:rFonts w:cstheme="minorHAnsi"/>
          <w:lang w:val="ka-GE"/>
        </w:rPr>
      </w:pPr>
      <w:r w:rsidRPr="00094D16">
        <w:rPr>
          <w:rFonts w:cstheme="minorHAnsi"/>
          <w:lang w:val="ka-GE"/>
        </w:rPr>
        <w:lastRenderedPageBreak/>
        <w:t xml:space="preserve">4.5 </w:t>
      </w:r>
      <w:r w:rsidR="006E0232" w:rsidRPr="00094D16">
        <w:rPr>
          <w:rFonts w:cstheme="minorHAnsi"/>
          <w:lang w:val="ka-GE"/>
        </w:rPr>
        <w:t>ამ მუხლის</w:t>
      </w:r>
      <w:r w:rsidRPr="00094D16">
        <w:rPr>
          <w:rFonts w:cstheme="minorHAnsi"/>
          <w:lang w:val="ka-GE"/>
        </w:rPr>
        <w:t xml:space="preserve"> 4.4 პუნქტის</w:t>
      </w:r>
      <w:r w:rsidR="006E0232" w:rsidRPr="00094D16">
        <w:rPr>
          <w:rFonts w:cstheme="minorHAnsi"/>
          <w:lang w:val="ka-GE"/>
        </w:rPr>
        <w:t xml:space="preserve"> </w:t>
      </w:r>
      <w:r w:rsidR="00DD4C5D" w:rsidRPr="00094D16">
        <w:rPr>
          <w:rFonts w:cstheme="minorHAnsi"/>
          <w:lang w:val="ka-GE"/>
        </w:rPr>
        <w:t>„</w:t>
      </w:r>
      <w:r w:rsidR="006E0232" w:rsidRPr="00094D16">
        <w:rPr>
          <w:rFonts w:cstheme="minorHAnsi"/>
          <w:lang w:val="ka-GE"/>
        </w:rPr>
        <w:t>ა</w:t>
      </w:r>
      <w:r w:rsidR="00DD4C5D" w:rsidRPr="00094D16">
        <w:rPr>
          <w:rFonts w:cstheme="minorHAnsi"/>
          <w:lang w:val="ka-GE"/>
        </w:rPr>
        <w:t>“</w:t>
      </w:r>
      <w:r w:rsidR="006E0232" w:rsidRPr="00094D16">
        <w:rPr>
          <w:rFonts w:cstheme="minorHAnsi"/>
          <w:lang w:val="ka-GE"/>
        </w:rPr>
        <w:t xml:space="preserve"> და </w:t>
      </w:r>
      <w:r w:rsidR="00DD4C5D" w:rsidRPr="00094D16">
        <w:rPr>
          <w:rFonts w:cstheme="minorHAnsi"/>
          <w:lang w:val="ka-GE"/>
        </w:rPr>
        <w:t>„</w:t>
      </w:r>
      <w:r w:rsidR="006E0232" w:rsidRPr="00094D16">
        <w:rPr>
          <w:rFonts w:cstheme="minorHAnsi"/>
          <w:lang w:val="ka-GE"/>
        </w:rPr>
        <w:t>ბ</w:t>
      </w:r>
      <w:r w:rsidR="00DD4C5D" w:rsidRPr="00094D16">
        <w:rPr>
          <w:rFonts w:cstheme="minorHAnsi"/>
          <w:lang w:val="ka-GE"/>
        </w:rPr>
        <w:t>“</w:t>
      </w:r>
      <w:r w:rsidR="006E0232" w:rsidRPr="00094D16">
        <w:rPr>
          <w:rFonts w:cstheme="minorHAnsi"/>
          <w:lang w:val="ka-GE"/>
        </w:rPr>
        <w:t xml:space="preserve"> ქვეპუნქტ</w:t>
      </w:r>
      <w:r w:rsidR="00DD4C5D" w:rsidRPr="00094D16">
        <w:rPr>
          <w:rFonts w:cstheme="minorHAnsi"/>
          <w:lang w:val="ka-GE"/>
        </w:rPr>
        <w:t>ებ</w:t>
      </w:r>
      <w:r w:rsidR="006E0232" w:rsidRPr="00094D16">
        <w:rPr>
          <w:rFonts w:cstheme="minorHAnsi"/>
          <w:lang w:val="ka-GE"/>
        </w:rPr>
        <w:t xml:space="preserve">ით განსაზღვრული </w:t>
      </w:r>
      <w:r w:rsidR="00024A19" w:rsidRPr="00094D16">
        <w:rPr>
          <w:rFonts w:cstheme="minorHAnsi"/>
          <w:lang w:val="ka-GE"/>
        </w:rPr>
        <w:t>ლიმი</w:t>
      </w:r>
      <w:r w:rsidR="0015389D" w:rsidRPr="00094D16">
        <w:rPr>
          <w:rFonts w:cstheme="minorHAnsi"/>
          <w:lang w:val="ka-GE"/>
        </w:rPr>
        <w:t>ტი</w:t>
      </w:r>
      <w:r w:rsidR="00024A19" w:rsidRPr="00094D16">
        <w:rPr>
          <w:rFonts w:cstheme="minorHAnsi"/>
          <w:lang w:val="ka-GE"/>
        </w:rPr>
        <w:t>ს ფარგლებში</w:t>
      </w:r>
      <w:r w:rsidR="0015389D" w:rsidRPr="00094D16">
        <w:rPr>
          <w:rFonts w:cstheme="minorHAnsi"/>
          <w:lang w:val="ka-GE"/>
        </w:rPr>
        <w:t>,</w:t>
      </w:r>
      <w:r w:rsidRPr="00094D16">
        <w:rPr>
          <w:rFonts w:cstheme="minorHAnsi"/>
          <w:lang w:val="ka-GE"/>
        </w:rPr>
        <w:t xml:space="preserve"> </w:t>
      </w:r>
      <w:r w:rsidR="006E0232" w:rsidRPr="00094D16">
        <w:rPr>
          <w:rFonts w:cstheme="minorHAnsi"/>
          <w:lang w:val="ka-GE"/>
        </w:rPr>
        <w:t>ავანსის სახით</w:t>
      </w:r>
      <w:r w:rsidR="0015389D" w:rsidRPr="00094D16">
        <w:rPr>
          <w:rFonts w:cstheme="minorHAnsi"/>
          <w:lang w:val="ka-GE"/>
        </w:rPr>
        <w:t>,</w:t>
      </w:r>
      <w:r w:rsidR="006E0232" w:rsidRPr="00094D16">
        <w:rPr>
          <w:rFonts w:cstheme="minorHAnsi"/>
          <w:lang w:val="ka-GE"/>
        </w:rPr>
        <w:t xml:space="preserve"> </w:t>
      </w:r>
      <w:r w:rsidR="003A2E11" w:rsidRPr="00094D16">
        <w:rPr>
          <w:rFonts w:cstheme="minorHAnsi"/>
          <w:lang w:val="ka-GE"/>
        </w:rPr>
        <w:t xml:space="preserve">ანგარიშსწორება </w:t>
      </w:r>
      <w:r w:rsidR="006E0232" w:rsidRPr="00094D16">
        <w:rPr>
          <w:rFonts w:cstheme="minorHAnsi"/>
          <w:lang w:val="ka-GE"/>
        </w:rPr>
        <w:t xml:space="preserve">დასაშვებია </w:t>
      </w:r>
      <w:r w:rsidRPr="00094D16">
        <w:rPr>
          <w:rFonts w:cstheme="minorHAnsi"/>
          <w:lang w:val="ka-GE"/>
        </w:rPr>
        <w:t>მიმწოდებლის</w:t>
      </w:r>
      <w:r w:rsidR="006E0232" w:rsidRPr="00094D16">
        <w:rPr>
          <w:rFonts w:cstheme="minorHAnsi"/>
          <w:lang w:val="ka-GE"/>
        </w:rPr>
        <w:t xml:space="preserve"> მიერ </w:t>
      </w:r>
      <w:r w:rsidR="0015389D" w:rsidRPr="00094D16">
        <w:rPr>
          <w:rFonts w:cstheme="minorHAnsi"/>
          <w:lang w:val="ka-GE"/>
        </w:rPr>
        <w:t>„</w:t>
      </w:r>
      <w:r w:rsidR="006E0232" w:rsidRPr="00094D16">
        <w:rPr>
          <w:rFonts w:cstheme="minorHAnsi"/>
          <w:lang w:val="ka-GE"/>
        </w:rPr>
        <w:t>გრანტის მიმღების</w:t>
      </w:r>
      <w:r w:rsidR="0015389D" w:rsidRPr="00094D16">
        <w:rPr>
          <w:rFonts w:cstheme="minorHAnsi"/>
          <w:lang w:val="ka-GE"/>
        </w:rPr>
        <w:t>“</w:t>
      </w:r>
      <w:r w:rsidR="00024A19" w:rsidRPr="00094D16">
        <w:rPr>
          <w:rFonts w:cstheme="minorHAnsi"/>
          <w:lang w:val="ka-GE"/>
        </w:rPr>
        <w:t xml:space="preserve"> სასარგებლოდ ამ უკანასკნელისთვის</w:t>
      </w:r>
      <w:r w:rsidR="006E0232" w:rsidRPr="00094D16">
        <w:rPr>
          <w:rFonts w:cstheme="minorHAnsi"/>
          <w:lang w:val="ka-GE"/>
        </w:rPr>
        <w:t xml:space="preserve"> </w:t>
      </w:r>
      <w:r w:rsidR="00760854" w:rsidRPr="00094D16">
        <w:rPr>
          <w:rFonts w:cstheme="minorHAnsi"/>
          <w:lang w:val="ka-GE"/>
        </w:rPr>
        <w:t xml:space="preserve">მისაღები </w:t>
      </w:r>
      <w:r w:rsidR="00024A19" w:rsidRPr="00094D16">
        <w:rPr>
          <w:rFonts w:cstheme="minorHAnsi"/>
          <w:lang w:val="ka-GE"/>
        </w:rPr>
        <w:t xml:space="preserve">ფორმით </w:t>
      </w:r>
      <w:r w:rsidRPr="00094D16">
        <w:rPr>
          <w:rFonts w:cstheme="minorHAnsi"/>
          <w:lang w:val="ka-GE"/>
        </w:rPr>
        <w:t xml:space="preserve">უპირობო </w:t>
      </w:r>
      <w:r w:rsidR="006E0232" w:rsidRPr="00094D16">
        <w:rPr>
          <w:rFonts w:cstheme="minorHAnsi"/>
          <w:lang w:val="ka-GE"/>
        </w:rPr>
        <w:t>საბანკო გარანტიის წარდგენის საფუძველზე</w:t>
      </w:r>
      <w:r w:rsidR="00760854" w:rsidRPr="00094D16">
        <w:rPr>
          <w:rFonts w:cstheme="minorHAnsi"/>
          <w:lang w:val="ka-GE"/>
        </w:rPr>
        <w:t xml:space="preserve">, რომლის ვალუტა </w:t>
      </w:r>
      <w:r w:rsidR="00E86D2E" w:rsidRPr="00094D16">
        <w:rPr>
          <w:rFonts w:cstheme="minorHAnsi"/>
          <w:lang w:val="ka-GE"/>
        </w:rPr>
        <w:t xml:space="preserve">და ოდენობა </w:t>
      </w:r>
      <w:r w:rsidR="00760854" w:rsidRPr="00094D16">
        <w:rPr>
          <w:rFonts w:cstheme="minorHAnsi"/>
          <w:lang w:val="ka-GE"/>
        </w:rPr>
        <w:t xml:space="preserve">შეესაბამება </w:t>
      </w:r>
      <w:r w:rsidR="00F1262A" w:rsidRPr="00094D16">
        <w:rPr>
          <w:rFonts w:cstheme="minorHAnsi"/>
          <w:lang w:val="ka-GE"/>
        </w:rPr>
        <w:t xml:space="preserve">ავანსის </w:t>
      </w:r>
      <w:r w:rsidR="00760854" w:rsidRPr="00094D16">
        <w:rPr>
          <w:rFonts w:cstheme="minorHAnsi"/>
          <w:lang w:val="ka-GE"/>
        </w:rPr>
        <w:t xml:space="preserve">ვალუტას. ავანსის გადახდამდე, </w:t>
      </w:r>
      <w:r w:rsidR="00E46BA8" w:rsidRPr="00094D16">
        <w:rPr>
          <w:rFonts w:cstheme="minorHAnsi"/>
          <w:lang w:val="ka-GE"/>
        </w:rPr>
        <w:t>„</w:t>
      </w:r>
      <w:r w:rsidR="00760854" w:rsidRPr="00094D16">
        <w:rPr>
          <w:rFonts w:cstheme="minorHAnsi"/>
          <w:lang w:val="ka-GE"/>
        </w:rPr>
        <w:t>გრანტის მიმღებმა</w:t>
      </w:r>
      <w:r w:rsidR="00E46BA8" w:rsidRPr="00094D16">
        <w:rPr>
          <w:rFonts w:cstheme="minorHAnsi"/>
          <w:lang w:val="ka-GE"/>
        </w:rPr>
        <w:t>“</w:t>
      </w:r>
      <w:r w:rsidR="00760854" w:rsidRPr="00094D16">
        <w:rPr>
          <w:rFonts w:cstheme="minorHAnsi"/>
          <w:lang w:val="ka-GE"/>
        </w:rPr>
        <w:t xml:space="preserve"> უნდა მიიღოს </w:t>
      </w:r>
      <w:r w:rsidR="00044268" w:rsidRPr="00094D16">
        <w:rPr>
          <w:rFonts w:cstheme="minorHAnsi"/>
          <w:lang w:val="ka-GE"/>
        </w:rPr>
        <w:t xml:space="preserve">ოფიციალური </w:t>
      </w:r>
      <w:r w:rsidR="00760854" w:rsidRPr="00094D16">
        <w:rPr>
          <w:rFonts w:cstheme="minorHAnsi"/>
          <w:lang w:val="ka-GE"/>
        </w:rPr>
        <w:t>თანხმობა</w:t>
      </w:r>
      <w:r w:rsidR="003A2E11" w:rsidRPr="00094D16">
        <w:rPr>
          <w:rFonts w:cstheme="minorHAnsi"/>
          <w:lang w:val="ka-GE"/>
        </w:rPr>
        <w:t xml:space="preserve"> CIF</w:t>
      </w:r>
      <w:r w:rsidR="00E46BA8" w:rsidRPr="00094D16">
        <w:rPr>
          <w:rFonts w:cstheme="minorHAnsi"/>
          <w:lang w:val="ka-GE"/>
        </w:rPr>
        <w:t>-ის</w:t>
      </w:r>
      <w:r w:rsidR="00760854" w:rsidRPr="00094D16">
        <w:rPr>
          <w:rFonts w:cstheme="minorHAnsi"/>
          <w:lang w:val="ka-GE"/>
        </w:rPr>
        <w:t xml:space="preserve"> </w:t>
      </w:r>
      <w:r w:rsidR="00E86D2E" w:rsidRPr="00094D16">
        <w:rPr>
          <w:rFonts w:cstheme="minorHAnsi"/>
          <w:lang w:val="ka-GE"/>
        </w:rPr>
        <w:t>ადმინისტრირების</w:t>
      </w:r>
      <w:r w:rsidR="00760854" w:rsidRPr="00094D16">
        <w:rPr>
          <w:rFonts w:cstheme="minorHAnsi"/>
          <w:lang w:val="ka-GE"/>
        </w:rPr>
        <w:t xml:space="preserve"> ერთეულისგან</w:t>
      </w:r>
      <w:r w:rsidR="00CB4093" w:rsidRPr="00094D16">
        <w:rPr>
          <w:rFonts w:cstheme="minorHAnsi"/>
          <w:lang w:val="ka-GE"/>
        </w:rPr>
        <w:t xml:space="preserve"> </w:t>
      </w:r>
      <w:r w:rsidR="00044268" w:rsidRPr="00094D16">
        <w:rPr>
          <w:rFonts w:cstheme="minorHAnsi"/>
          <w:lang w:val="ka-GE"/>
        </w:rPr>
        <w:t xml:space="preserve"> საავანსო უზრუნველყოფის </w:t>
      </w:r>
      <w:r w:rsidR="00CB4093" w:rsidRPr="00094D16">
        <w:rPr>
          <w:rFonts w:cstheme="minorHAnsi"/>
          <w:lang w:val="ka-GE"/>
        </w:rPr>
        <w:t>საბანკო გარანტი</w:t>
      </w:r>
      <w:r w:rsidR="00EF06D4" w:rsidRPr="00094D16">
        <w:rPr>
          <w:rFonts w:cstheme="minorHAnsi"/>
          <w:lang w:val="ka-GE"/>
        </w:rPr>
        <w:t>ის ფორმასთან დაკავშირებით.</w:t>
      </w:r>
    </w:p>
    <w:p w14:paraId="6AAC75E2" w14:textId="06C7C813" w:rsidR="005A448F" w:rsidRPr="00094D16" w:rsidRDefault="00625F9C" w:rsidP="00625F9C">
      <w:pPr>
        <w:widowControl w:val="0"/>
        <w:tabs>
          <w:tab w:val="left" w:pos="1201"/>
        </w:tabs>
        <w:spacing w:before="120" w:after="240" w:line="276" w:lineRule="auto"/>
        <w:ind w:right="114"/>
        <w:jc w:val="both"/>
        <w:rPr>
          <w:rFonts w:cstheme="minorHAnsi"/>
          <w:vertAlign w:val="superscript"/>
          <w:lang w:val="ka-GE"/>
        </w:rPr>
      </w:pPr>
      <w:r w:rsidRPr="00094D16">
        <w:rPr>
          <w:rFonts w:cstheme="minorHAnsi"/>
          <w:lang w:val="ka-GE"/>
        </w:rPr>
        <w:t>4</w:t>
      </w:r>
      <w:r w:rsidR="0060612A" w:rsidRPr="00094D16">
        <w:rPr>
          <w:rFonts w:cstheme="minorHAnsi"/>
          <w:lang w:val="ka-GE"/>
        </w:rPr>
        <w:t>.</w:t>
      </w:r>
      <w:r w:rsidR="00A21E28" w:rsidRPr="00094D16">
        <w:rPr>
          <w:rFonts w:cstheme="minorHAnsi"/>
          <w:lang w:val="ka-GE"/>
        </w:rPr>
        <w:t xml:space="preserve">6 </w:t>
      </w:r>
      <w:r w:rsidR="00037254" w:rsidRPr="00094D16">
        <w:rPr>
          <w:rFonts w:cstheme="minorHAnsi"/>
          <w:lang w:val="ka-GE"/>
        </w:rPr>
        <w:t>„</w:t>
      </w:r>
      <w:r w:rsidR="00127A92" w:rsidRPr="00094D16">
        <w:rPr>
          <w:rFonts w:cstheme="minorHAnsi"/>
          <w:lang w:val="ka-GE"/>
        </w:rPr>
        <w:t>გრანტის მიმღები</w:t>
      </w:r>
      <w:r w:rsidR="00037254" w:rsidRPr="00094D16">
        <w:rPr>
          <w:rFonts w:cstheme="minorHAnsi"/>
          <w:lang w:val="ka-GE"/>
        </w:rPr>
        <w:t>“</w:t>
      </w:r>
      <w:r w:rsidR="00127A92" w:rsidRPr="00094D16">
        <w:rPr>
          <w:rFonts w:cstheme="minorHAnsi"/>
          <w:lang w:val="ka-GE"/>
        </w:rPr>
        <w:t xml:space="preserve"> </w:t>
      </w:r>
      <w:r w:rsidR="00044268" w:rsidRPr="00094D16">
        <w:rPr>
          <w:rFonts w:cstheme="minorHAnsi"/>
          <w:lang w:val="ka-GE"/>
        </w:rPr>
        <w:t>არ არის უფლებამოსილი გადახდები აწარმოოს ნაღდი</w:t>
      </w:r>
      <w:r w:rsidR="000A453B" w:rsidRPr="00094D16">
        <w:rPr>
          <w:rFonts w:cstheme="minorHAnsi"/>
          <w:lang w:val="ka-GE"/>
        </w:rPr>
        <w:t xml:space="preserve"> ანგარიშსწორების </w:t>
      </w:r>
      <w:r w:rsidR="00005EF5" w:rsidRPr="00094D16">
        <w:rPr>
          <w:rFonts w:cstheme="minorHAnsi"/>
          <w:lang w:val="ka-GE"/>
        </w:rPr>
        <w:t>ფორმით</w:t>
      </w:r>
      <w:r w:rsidR="00044268" w:rsidRPr="00094D16">
        <w:rPr>
          <w:rFonts w:cstheme="minorHAnsi"/>
          <w:lang w:val="ka-GE"/>
        </w:rPr>
        <w:t>.</w:t>
      </w:r>
      <w:r w:rsidR="00005EF5" w:rsidRPr="00094D16">
        <w:rPr>
          <w:rFonts w:cstheme="minorHAnsi"/>
          <w:lang w:val="ka-GE"/>
        </w:rPr>
        <w:t xml:space="preserve"> </w:t>
      </w:r>
      <w:r w:rsidR="00037254" w:rsidRPr="00094D16">
        <w:rPr>
          <w:rFonts w:cstheme="minorHAnsi"/>
          <w:lang w:val="ka-GE"/>
        </w:rPr>
        <w:t>„</w:t>
      </w:r>
      <w:r w:rsidR="000A453B" w:rsidRPr="00094D16">
        <w:rPr>
          <w:rFonts w:cstheme="minorHAnsi"/>
          <w:lang w:val="ka-GE"/>
        </w:rPr>
        <w:t>პროექტის</w:t>
      </w:r>
      <w:r w:rsidR="00037254" w:rsidRPr="00094D16">
        <w:rPr>
          <w:rFonts w:cstheme="minorHAnsi"/>
          <w:lang w:val="ka-GE"/>
        </w:rPr>
        <w:t>“</w:t>
      </w:r>
      <w:r w:rsidR="000A453B" w:rsidRPr="00094D16">
        <w:rPr>
          <w:rFonts w:cstheme="minorHAnsi"/>
          <w:lang w:val="ka-GE"/>
        </w:rPr>
        <w:t xml:space="preserve"> მიზნებისათვის გაწეული ხარჯები</w:t>
      </w:r>
      <w:r w:rsidR="00044268" w:rsidRPr="00094D16">
        <w:rPr>
          <w:rFonts w:cstheme="minorHAnsi"/>
          <w:lang w:val="ka-GE"/>
        </w:rPr>
        <w:t xml:space="preserve"> უნდა დაიფაროს</w:t>
      </w:r>
      <w:r w:rsidR="000A453B" w:rsidRPr="00094D16">
        <w:rPr>
          <w:rFonts w:cstheme="minorHAnsi"/>
          <w:lang w:val="ka-GE"/>
        </w:rPr>
        <w:t xml:space="preserve"> </w:t>
      </w:r>
      <w:r w:rsidR="004E1513" w:rsidRPr="00094D16">
        <w:rPr>
          <w:rFonts w:cstheme="minorHAnsi"/>
          <w:lang w:val="ka-GE"/>
        </w:rPr>
        <w:t>ამ</w:t>
      </w:r>
      <w:r w:rsidR="00037254" w:rsidRPr="00094D16">
        <w:rPr>
          <w:rFonts w:cstheme="minorHAnsi"/>
          <w:lang w:val="ka-GE"/>
        </w:rPr>
        <w:t xml:space="preserve">ისათვის </w:t>
      </w:r>
      <w:r w:rsidR="00044268" w:rsidRPr="00094D16">
        <w:rPr>
          <w:rFonts w:cstheme="minorHAnsi"/>
          <w:lang w:val="ka-GE"/>
        </w:rPr>
        <w:t xml:space="preserve">განკუთვნილი </w:t>
      </w:r>
      <w:r w:rsidR="00127A92" w:rsidRPr="00094D16">
        <w:rPr>
          <w:rFonts w:cstheme="minorHAnsi"/>
          <w:lang w:val="ka-GE"/>
        </w:rPr>
        <w:t xml:space="preserve">სპეციალური </w:t>
      </w:r>
      <w:r w:rsidR="00044268" w:rsidRPr="00094D16">
        <w:rPr>
          <w:rFonts w:cstheme="minorHAnsi"/>
          <w:lang w:val="ka-GE"/>
        </w:rPr>
        <w:t xml:space="preserve">საბანკო </w:t>
      </w:r>
      <w:r w:rsidR="00127A92" w:rsidRPr="00094D16">
        <w:rPr>
          <w:rFonts w:cstheme="minorHAnsi"/>
          <w:lang w:val="ka-GE"/>
        </w:rPr>
        <w:t>ანგარიშიდან</w:t>
      </w:r>
      <w:r w:rsidR="00847FC6" w:rsidRPr="00094D16">
        <w:rPr>
          <w:rFonts w:cstheme="minorHAnsi"/>
          <w:lang w:val="ka-GE"/>
        </w:rPr>
        <w:t>.</w:t>
      </w:r>
      <w:r w:rsidR="00127A92" w:rsidRPr="00094D16">
        <w:rPr>
          <w:rFonts w:cstheme="minorHAnsi"/>
          <w:lang w:val="ka-GE"/>
        </w:rPr>
        <w:t xml:space="preserve"> </w:t>
      </w:r>
    </w:p>
    <w:p w14:paraId="32555D49" w14:textId="30A085CF" w:rsidR="00AB0D9A" w:rsidRPr="00094D16" w:rsidRDefault="00271BC9" w:rsidP="00625F9C">
      <w:pPr>
        <w:jc w:val="both"/>
        <w:rPr>
          <w:rFonts w:cstheme="minorHAnsi"/>
          <w:lang w:val="ka-GE"/>
        </w:rPr>
      </w:pPr>
      <w:r w:rsidRPr="00094D16">
        <w:rPr>
          <w:rFonts w:cstheme="minorHAnsi"/>
          <w:lang w:val="ka-GE"/>
        </w:rPr>
        <w:t>4.</w:t>
      </w:r>
      <w:r w:rsidR="00A21E28" w:rsidRPr="00094D16">
        <w:rPr>
          <w:rFonts w:cstheme="minorHAnsi"/>
          <w:lang w:val="ka-GE"/>
        </w:rPr>
        <w:t>7</w:t>
      </w:r>
      <w:r w:rsidRPr="00094D16">
        <w:rPr>
          <w:rFonts w:cstheme="minorHAnsi"/>
          <w:lang w:val="ka-GE"/>
        </w:rPr>
        <w:t xml:space="preserve"> </w:t>
      </w:r>
      <w:r w:rsidR="00454FB5" w:rsidRPr="00094D16">
        <w:rPr>
          <w:rFonts w:cstheme="minorHAnsi"/>
          <w:lang w:val="ka-GE"/>
        </w:rPr>
        <w:t>„</w:t>
      </w:r>
      <w:r w:rsidR="007635C1" w:rsidRPr="00094D16">
        <w:rPr>
          <w:rFonts w:cstheme="minorHAnsi"/>
          <w:lang w:val="ka-GE"/>
        </w:rPr>
        <w:t>პროექტის</w:t>
      </w:r>
      <w:r w:rsidR="00454FB5" w:rsidRPr="00094D16">
        <w:rPr>
          <w:rFonts w:cstheme="minorHAnsi"/>
          <w:lang w:val="ka-GE"/>
        </w:rPr>
        <w:t>“</w:t>
      </w:r>
      <w:r w:rsidR="007635C1" w:rsidRPr="00094D16">
        <w:rPr>
          <w:rFonts w:cstheme="minorHAnsi"/>
          <w:lang w:val="ka-GE"/>
        </w:rPr>
        <w:t xml:space="preserve"> განხორციელების </w:t>
      </w:r>
      <w:r w:rsidR="00D125F0" w:rsidRPr="00094D16">
        <w:rPr>
          <w:rFonts w:cstheme="minorHAnsi"/>
          <w:lang w:val="ka-GE"/>
        </w:rPr>
        <w:t xml:space="preserve">პერიოდის განმავლობაში </w:t>
      </w:r>
      <w:r w:rsidR="007635C1" w:rsidRPr="00094D16">
        <w:rPr>
          <w:rFonts w:cstheme="minorHAnsi"/>
          <w:lang w:val="ka-GE"/>
        </w:rPr>
        <w:t>გრანტის სახსრები</w:t>
      </w:r>
      <w:r w:rsidR="00D125F0" w:rsidRPr="00094D16">
        <w:rPr>
          <w:rFonts w:cstheme="minorHAnsi"/>
          <w:lang w:val="ka-GE"/>
        </w:rPr>
        <w:t>დან</w:t>
      </w:r>
      <w:r w:rsidR="007635C1" w:rsidRPr="00094D16">
        <w:rPr>
          <w:rFonts w:cstheme="minorHAnsi"/>
          <w:lang w:val="ka-GE"/>
        </w:rPr>
        <w:t xml:space="preserve"> </w:t>
      </w:r>
      <w:r w:rsidR="00D125F0" w:rsidRPr="00094D16">
        <w:rPr>
          <w:rFonts w:cstheme="minorHAnsi"/>
          <w:lang w:val="ka-GE"/>
        </w:rPr>
        <w:t>არასათანადო დანახარჯების გაღების</w:t>
      </w:r>
      <w:r w:rsidR="007635C1" w:rsidRPr="00094D16">
        <w:rPr>
          <w:rFonts w:cstheme="minorHAnsi"/>
          <w:lang w:val="ka-GE"/>
        </w:rPr>
        <w:t xml:space="preserve"> შემთხვევაში, </w:t>
      </w:r>
      <w:r w:rsidR="00454FB5" w:rsidRPr="00094D16">
        <w:rPr>
          <w:rFonts w:cstheme="minorHAnsi"/>
          <w:lang w:val="ka-GE"/>
        </w:rPr>
        <w:t>„</w:t>
      </w:r>
      <w:r w:rsidR="007635C1" w:rsidRPr="00094D16">
        <w:rPr>
          <w:rFonts w:cstheme="minorHAnsi"/>
          <w:lang w:val="ka-GE"/>
        </w:rPr>
        <w:t>გრანტის მიმღები</w:t>
      </w:r>
      <w:r w:rsidR="00454FB5" w:rsidRPr="00094D16">
        <w:rPr>
          <w:rFonts w:cstheme="minorHAnsi"/>
          <w:lang w:val="ka-GE"/>
        </w:rPr>
        <w:t>“</w:t>
      </w:r>
      <w:r w:rsidR="007635C1" w:rsidRPr="00094D16">
        <w:rPr>
          <w:rFonts w:cstheme="minorHAnsi"/>
          <w:lang w:val="ka-GE"/>
        </w:rPr>
        <w:t xml:space="preserve"> ვალდებულია</w:t>
      </w:r>
      <w:r w:rsidR="00454FB5" w:rsidRPr="00094D16">
        <w:rPr>
          <w:rFonts w:cstheme="minorHAnsi"/>
          <w:lang w:val="ka-GE"/>
        </w:rPr>
        <w:t>,</w:t>
      </w:r>
      <w:r w:rsidR="007635C1" w:rsidRPr="00094D16">
        <w:rPr>
          <w:rFonts w:cstheme="minorHAnsi"/>
          <w:lang w:val="ka-GE"/>
        </w:rPr>
        <w:t xml:space="preserve"> </w:t>
      </w:r>
      <w:r w:rsidR="00C66B6D" w:rsidRPr="00094D16">
        <w:rPr>
          <w:rFonts w:cstheme="minorHAnsi"/>
          <w:lang w:val="ka-GE"/>
        </w:rPr>
        <w:t>სამინისტრო</w:t>
      </w:r>
      <w:r w:rsidR="007635C1" w:rsidRPr="00094D16">
        <w:rPr>
          <w:rFonts w:cstheme="minorHAnsi"/>
          <w:lang w:val="ka-GE"/>
        </w:rPr>
        <w:t>ს შეტყობინების მიღებიდან 1 კვირის ვადაში</w:t>
      </w:r>
      <w:r w:rsidR="00454FB5" w:rsidRPr="00094D16">
        <w:rPr>
          <w:rFonts w:cstheme="minorHAnsi"/>
          <w:lang w:val="ka-GE"/>
        </w:rPr>
        <w:t>,</w:t>
      </w:r>
      <w:r w:rsidR="007635C1" w:rsidRPr="00094D16">
        <w:rPr>
          <w:rFonts w:cstheme="minorHAnsi"/>
          <w:lang w:val="ka-GE"/>
        </w:rPr>
        <w:t xml:space="preserve"> </w:t>
      </w:r>
      <w:r w:rsidR="00454FB5" w:rsidRPr="00094D16">
        <w:rPr>
          <w:rFonts w:cstheme="minorHAnsi"/>
          <w:lang w:val="ka-GE"/>
        </w:rPr>
        <w:t>„</w:t>
      </w:r>
      <w:r w:rsidR="007635C1" w:rsidRPr="00094D16">
        <w:rPr>
          <w:rFonts w:cstheme="minorHAnsi"/>
          <w:lang w:val="ka-GE"/>
        </w:rPr>
        <w:t>პროექტის</w:t>
      </w:r>
      <w:r w:rsidR="00454FB5" w:rsidRPr="00094D16">
        <w:rPr>
          <w:rFonts w:cstheme="minorHAnsi"/>
          <w:lang w:val="ka-GE"/>
        </w:rPr>
        <w:t>“</w:t>
      </w:r>
      <w:r w:rsidR="007635C1" w:rsidRPr="00094D16">
        <w:rPr>
          <w:rFonts w:cstheme="minorHAnsi"/>
          <w:lang w:val="ka-GE"/>
        </w:rPr>
        <w:t xml:space="preserve"> სპეციალურ </w:t>
      </w:r>
      <w:r w:rsidR="00D125F0" w:rsidRPr="00094D16">
        <w:rPr>
          <w:rFonts w:cstheme="minorHAnsi"/>
          <w:lang w:val="ka-GE"/>
        </w:rPr>
        <w:t xml:space="preserve">საბანკო </w:t>
      </w:r>
      <w:r w:rsidR="007635C1" w:rsidRPr="00094D16">
        <w:rPr>
          <w:rFonts w:cstheme="minorHAnsi"/>
          <w:lang w:val="ka-GE"/>
        </w:rPr>
        <w:t xml:space="preserve">ანგარიშზე </w:t>
      </w:r>
      <w:r w:rsidR="00AA17F5" w:rsidRPr="00094D16">
        <w:rPr>
          <w:rFonts w:cstheme="minorHAnsi"/>
          <w:lang w:val="ka-GE"/>
        </w:rPr>
        <w:t xml:space="preserve">განათავსოს </w:t>
      </w:r>
      <w:r w:rsidR="007635C1" w:rsidRPr="00094D16">
        <w:rPr>
          <w:rFonts w:cstheme="minorHAnsi"/>
          <w:lang w:val="ka-GE"/>
        </w:rPr>
        <w:t xml:space="preserve">გაწეული </w:t>
      </w:r>
      <w:r w:rsidR="00D125F0" w:rsidRPr="00094D16">
        <w:rPr>
          <w:rFonts w:cstheme="minorHAnsi"/>
          <w:lang w:val="ka-GE"/>
        </w:rPr>
        <w:t>არასათანადო დანახარჯის</w:t>
      </w:r>
      <w:r w:rsidR="007635C1" w:rsidRPr="00094D16">
        <w:rPr>
          <w:rFonts w:cstheme="minorHAnsi"/>
          <w:lang w:val="ka-GE"/>
        </w:rPr>
        <w:t xml:space="preserve"> ოდენობის თანხ</w:t>
      </w:r>
      <w:r w:rsidR="00AA17F5" w:rsidRPr="00094D16">
        <w:rPr>
          <w:rFonts w:cstheme="minorHAnsi"/>
          <w:lang w:val="ka-GE"/>
        </w:rPr>
        <w:t>ა.</w:t>
      </w:r>
      <w:r w:rsidR="007635C1" w:rsidRPr="00094D16">
        <w:rPr>
          <w:rFonts w:cstheme="minorHAnsi"/>
          <w:lang w:val="ka-GE"/>
        </w:rPr>
        <w:t xml:space="preserve"> </w:t>
      </w:r>
      <w:r w:rsidR="00C66B6D" w:rsidRPr="00094D16">
        <w:rPr>
          <w:rFonts w:cstheme="minorHAnsi"/>
          <w:lang w:val="ka-GE"/>
        </w:rPr>
        <w:t>სამინისტრო</w:t>
      </w:r>
      <w:r w:rsidR="007635C1" w:rsidRPr="00094D16">
        <w:rPr>
          <w:rFonts w:cstheme="minorHAnsi"/>
          <w:lang w:val="ka-GE"/>
        </w:rPr>
        <w:t xml:space="preserve"> უფლებამოსილია შეაჩეროს დაფინანსება, </w:t>
      </w:r>
      <w:r w:rsidR="00454FB5" w:rsidRPr="00094D16">
        <w:rPr>
          <w:rFonts w:cstheme="minorHAnsi"/>
          <w:lang w:val="ka-GE"/>
        </w:rPr>
        <w:t>„</w:t>
      </w:r>
      <w:r w:rsidR="007635C1" w:rsidRPr="00094D16">
        <w:rPr>
          <w:rFonts w:cstheme="minorHAnsi"/>
          <w:lang w:val="ka-GE"/>
        </w:rPr>
        <w:t>გრანტის მიმღების</w:t>
      </w:r>
      <w:r w:rsidR="00454FB5" w:rsidRPr="00094D16">
        <w:rPr>
          <w:rFonts w:cstheme="minorHAnsi"/>
          <w:lang w:val="ka-GE"/>
        </w:rPr>
        <w:t>“</w:t>
      </w:r>
      <w:r w:rsidR="007635C1" w:rsidRPr="00094D16">
        <w:rPr>
          <w:rFonts w:cstheme="minorHAnsi"/>
          <w:lang w:val="ka-GE"/>
        </w:rPr>
        <w:t xml:space="preserve"> მიერ </w:t>
      </w:r>
      <w:r w:rsidR="00D125F0" w:rsidRPr="00094D16">
        <w:rPr>
          <w:rFonts w:cstheme="minorHAnsi"/>
          <w:lang w:val="ka-GE"/>
        </w:rPr>
        <w:t>არასათანადო დანახარჯის</w:t>
      </w:r>
      <w:r w:rsidR="007635C1" w:rsidRPr="00094D16">
        <w:rPr>
          <w:rFonts w:cstheme="minorHAnsi"/>
          <w:lang w:val="ka-GE"/>
        </w:rPr>
        <w:t xml:space="preserve"> </w:t>
      </w:r>
      <w:r w:rsidR="008933F6" w:rsidRPr="00094D16">
        <w:rPr>
          <w:rFonts w:cstheme="minorHAnsi"/>
          <w:lang w:val="ka-GE"/>
        </w:rPr>
        <w:t xml:space="preserve">შესაბამისი თანხის </w:t>
      </w:r>
      <w:r w:rsidR="00454FB5" w:rsidRPr="00094D16">
        <w:rPr>
          <w:rFonts w:cstheme="minorHAnsi"/>
          <w:lang w:val="ka-GE"/>
        </w:rPr>
        <w:t>„</w:t>
      </w:r>
      <w:r w:rsidR="00AA17F5" w:rsidRPr="00094D16">
        <w:rPr>
          <w:rFonts w:cstheme="minorHAnsi"/>
          <w:lang w:val="ka-GE"/>
        </w:rPr>
        <w:t>პროექტის</w:t>
      </w:r>
      <w:r w:rsidR="00454FB5" w:rsidRPr="00094D16">
        <w:rPr>
          <w:rFonts w:cstheme="minorHAnsi"/>
          <w:lang w:val="ka-GE"/>
        </w:rPr>
        <w:t>“</w:t>
      </w:r>
      <w:r w:rsidR="00AA17F5" w:rsidRPr="00094D16">
        <w:rPr>
          <w:rFonts w:cstheme="minorHAnsi"/>
          <w:lang w:val="ka-GE"/>
        </w:rPr>
        <w:t xml:space="preserve"> სპეციალურ ანგარიშზე </w:t>
      </w:r>
      <w:r w:rsidR="008933F6" w:rsidRPr="00094D16">
        <w:rPr>
          <w:rFonts w:cstheme="minorHAnsi"/>
          <w:lang w:val="ka-GE"/>
        </w:rPr>
        <w:t>განთავსებამდე.</w:t>
      </w:r>
    </w:p>
    <w:p w14:paraId="1B1B6DA3" w14:textId="6715EDE8" w:rsidR="00901D06" w:rsidRPr="00094D16" w:rsidRDefault="00AB0D9A" w:rsidP="00625F9C">
      <w:pPr>
        <w:jc w:val="both"/>
        <w:rPr>
          <w:rFonts w:cstheme="minorHAnsi"/>
          <w:lang w:val="ka-GE"/>
        </w:rPr>
      </w:pPr>
      <w:r w:rsidRPr="00094D16">
        <w:rPr>
          <w:rFonts w:cstheme="minorHAnsi"/>
          <w:lang w:val="ka-GE"/>
        </w:rPr>
        <w:t xml:space="preserve">4.8 </w:t>
      </w:r>
      <w:r w:rsidR="00454FB5" w:rsidRPr="00094D16">
        <w:rPr>
          <w:rFonts w:cstheme="minorHAnsi"/>
          <w:lang w:val="ka-GE"/>
        </w:rPr>
        <w:t>„</w:t>
      </w:r>
      <w:r w:rsidRPr="00094D16">
        <w:rPr>
          <w:rFonts w:cstheme="minorHAnsi"/>
          <w:lang w:val="ka-GE"/>
        </w:rPr>
        <w:t>გრანტის მიმღები</w:t>
      </w:r>
      <w:r w:rsidR="00454FB5" w:rsidRPr="00094D16">
        <w:rPr>
          <w:rFonts w:cstheme="minorHAnsi"/>
          <w:lang w:val="ka-GE"/>
        </w:rPr>
        <w:t>“</w:t>
      </w:r>
      <w:r w:rsidRPr="00094D16">
        <w:rPr>
          <w:rFonts w:cstheme="minorHAnsi"/>
          <w:lang w:val="ka-GE"/>
        </w:rPr>
        <w:t xml:space="preserve"> ვალდებულია</w:t>
      </w:r>
      <w:r w:rsidR="00454FB5" w:rsidRPr="00094D16">
        <w:rPr>
          <w:rFonts w:cstheme="minorHAnsi"/>
          <w:lang w:val="ka-GE"/>
        </w:rPr>
        <w:t>,</w:t>
      </w:r>
      <w:r w:rsidRPr="00094D16">
        <w:rPr>
          <w:rFonts w:cstheme="minorHAnsi"/>
          <w:lang w:val="ka-GE"/>
        </w:rPr>
        <w:t xml:space="preserve"> გრანტის სახსრები</w:t>
      </w:r>
      <w:r w:rsidR="005B5505" w:rsidRPr="00094D16">
        <w:rPr>
          <w:rFonts w:cstheme="minorHAnsi"/>
          <w:lang w:val="ka-GE"/>
        </w:rPr>
        <w:t>ს ფარგლებში</w:t>
      </w:r>
      <w:r w:rsidR="00454FB5" w:rsidRPr="00094D16">
        <w:rPr>
          <w:rFonts w:cstheme="minorHAnsi"/>
          <w:lang w:val="ka-GE"/>
        </w:rPr>
        <w:t>,</w:t>
      </w:r>
      <w:r w:rsidRPr="00094D16">
        <w:rPr>
          <w:rFonts w:cstheme="minorHAnsi"/>
          <w:lang w:val="ka-GE"/>
        </w:rPr>
        <w:t xml:space="preserve"> შესყიდვების განხორციელებისას დაიცვას CIF</w:t>
      </w:r>
      <w:r w:rsidR="00454FB5" w:rsidRPr="00094D16">
        <w:rPr>
          <w:rFonts w:cstheme="minorHAnsi"/>
          <w:lang w:val="ka-GE"/>
        </w:rPr>
        <w:t>-ის</w:t>
      </w:r>
      <w:r w:rsidRPr="00094D16">
        <w:rPr>
          <w:rFonts w:cstheme="minorHAnsi"/>
          <w:lang w:val="ka-GE"/>
        </w:rPr>
        <w:t xml:space="preserve"> </w:t>
      </w:r>
      <w:r w:rsidR="00062BE7">
        <w:rPr>
          <w:rFonts w:cstheme="minorHAnsi"/>
          <w:lang w:val="ka-GE"/>
        </w:rPr>
        <w:t>მართვის</w:t>
      </w:r>
      <w:r w:rsidRPr="00094D16">
        <w:rPr>
          <w:rFonts w:cstheme="minorHAnsi"/>
          <w:lang w:val="ka-GE"/>
        </w:rPr>
        <w:t xml:space="preserve"> სახელმძღვანელო</w:t>
      </w:r>
      <w:r w:rsidR="00897D5D" w:rsidRPr="00094D16">
        <w:rPr>
          <w:rFonts w:cstheme="minorHAnsi"/>
          <w:lang w:val="ka-GE"/>
        </w:rPr>
        <w:t xml:space="preserve">თი </w:t>
      </w:r>
      <w:r w:rsidR="00454FB5" w:rsidRPr="00094D16">
        <w:rPr>
          <w:rFonts w:cstheme="minorHAnsi"/>
          <w:lang w:val="ka-GE"/>
        </w:rPr>
        <w:t>გათვალისწინებული</w:t>
      </w:r>
      <w:r w:rsidRPr="00094D16">
        <w:rPr>
          <w:rFonts w:cstheme="minorHAnsi"/>
          <w:lang w:val="ka-GE"/>
        </w:rPr>
        <w:t xml:space="preserve"> წესები. </w:t>
      </w:r>
    </w:p>
    <w:p w14:paraId="75334E71" w14:textId="6C40E0FC" w:rsidR="00551562" w:rsidRPr="00094D16" w:rsidRDefault="00551562" w:rsidP="00625F9C">
      <w:pPr>
        <w:jc w:val="both"/>
        <w:rPr>
          <w:rFonts w:cstheme="minorHAnsi"/>
          <w:b/>
          <w:lang w:val="ka-GE"/>
        </w:rPr>
      </w:pPr>
      <w:r w:rsidRPr="00094D16">
        <w:rPr>
          <w:rFonts w:cstheme="minorHAnsi"/>
          <w:b/>
          <w:lang w:val="ka-GE"/>
        </w:rPr>
        <w:t>მუხლი</w:t>
      </w:r>
      <w:r w:rsidR="00625F9C" w:rsidRPr="00094D16">
        <w:rPr>
          <w:rFonts w:cstheme="minorHAnsi"/>
          <w:b/>
          <w:lang w:val="ka-GE"/>
        </w:rPr>
        <w:t xml:space="preserve"> 5</w:t>
      </w:r>
      <w:r w:rsidRPr="00094D16">
        <w:rPr>
          <w:rFonts w:cstheme="minorHAnsi"/>
          <w:b/>
          <w:lang w:val="ka-GE"/>
        </w:rPr>
        <w:t xml:space="preserve">. </w:t>
      </w:r>
      <w:r w:rsidR="00793FE8" w:rsidRPr="00094D16">
        <w:rPr>
          <w:rFonts w:cstheme="minorHAnsi"/>
          <w:b/>
          <w:lang w:val="ka-GE"/>
        </w:rPr>
        <w:t xml:space="preserve"> </w:t>
      </w:r>
      <w:r w:rsidR="00555C88" w:rsidRPr="00094D16">
        <w:rPr>
          <w:rFonts w:cstheme="minorHAnsi"/>
          <w:b/>
          <w:lang w:val="ka-GE"/>
        </w:rPr>
        <w:t>პროექტის განხორციელება</w:t>
      </w:r>
      <w:r w:rsidR="005A448F" w:rsidRPr="00094D16">
        <w:rPr>
          <w:rFonts w:cstheme="minorHAnsi"/>
          <w:b/>
          <w:lang w:val="ka-GE"/>
        </w:rPr>
        <w:t xml:space="preserve"> </w:t>
      </w:r>
      <w:r w:rsidRPr="00094D16">
        <w:rPr>
          <w:rFonts w:cstheme="minorHAnsi"/>
          <w:b/>
          <w:lang w:val="ka-GE"/>
        </w:rPr>
        <w:t xml:space="preserve"> </w:t>
      </w:r>
    </w:p>
    <w:p w14:paraId="26B98152" w14:textId="2042F9C6" w:rsidR="000E4EBF" w:rsidRPr="00094D16" w:rsidRDefault="003B7A0B" w:rsidP="00625F9C">
      <w:pPr>
        <w:jc w:val="both"/>
        <w:rPr>
          <w:rFonts w:cstheme="minorHAnsi"/>
          <w:lang w:val="ka-GE"/>
        </w:rPr>
      </w:pPr>
      <w:r w:rsidRPr="00094D16">
        <w:rPr>
          <w:rFonts w:cstheme="minorHAnsi"/>
          <w:lang w:val="ka-GE"/>
        </w:rPr>
        <w:t>5</w:t>
      </w:r>
      <w:r w:rsidR="00ED1EE5" w:rsidRPr="00094D16">
        <w:rPr>
          <w:rFonts w:cstheme="minorHAnsi"/>
          <w:lang w:val="ka-GE"/>
        </w:rPr>
        <w:t xml:space="preserve">.1 </w:t>
      </w:r>
      <w:r w:rsidR="000E4EBF" w:rsidRPr="00094D16">
        <w:rPr>
          <w:rFonts w:cstheme="minorHAnsi"/>
          <w:lang w:val="ka-GE"/>
        </w:rPr>
        <w:t>პროექტის განხორციელების</w:t>
      </w:r>
      <w:r w:rsidR="00760FFF" w:rsidRPr="00094D16">
        <w:rPr>
          <w:rFonts w:cstheme="minorHAnsi"/>
          <w:lang w:val="ka-GE"/>
        </w:rPr>
        <w:t xml:space="preserve"> ვადა შეადგენს ___ თვეს</w:t>
      </w:r>
      <w:r w:rsidR="006A3E5B" w:rsidRPr="00094D16">
        <w:rPr>
          <w:rFonts w:cstheme="minorHAnsi"/>
          <w:lang w:val="ka-GE"/>
        </w:rPr>
        <w:t>, რომლის</w:t>
      </w:r>
      <w:r w:rsidR="00760FFF" w:rsidRPr="00094D16">
        <w:rPr>
          <w:rFonts w:cstheme="minorHAnsi"/>
          <w:lang w:val="ka-GE"/>
        </w:rPr>
        <w:t xml:space="preserve"> ათვლა</w:t>
      </w:r>
      <w:r w:rsidR="00760C7C" w:rsidRPr="00094D16">
        <w:rPr>
          <w:rFonts w:cstheme="minorHAnsi"/>
          <w:lang w:val="ka-GE"/>
        </w:rPr>
        <w:t xml:space="preserve"> </w:t>
      </w:r>
      <w:r w:rsidR="00062BE7">
        <w:rPr>
          <w:rFonts w:cstheme="minorHAnsi"/>
          <w:lang w:val="ka-GE"/>
        </w:rPr>
        <w:t xml:space="preserve">იწყება „ხელშეკრულების“ ხელმოწერის მომენტიდან. </w:t>
      </w:r>
    </w:p>
    <w:p w14:paraId="11DD6A60" w14:textId="3ACBDDA4" w:rsidR="005A448F" w:rsidRPr="00094D16" w:rsidRDefault="003B7A0B" w:rsidP="00625F9C">
      <w:pPr>
        <w:jc w:val="both"/>
        <w:rPr>
          <w:rFonts w:cstheme="minorHAnsi"/>
          <w:lang w:val="ka-GE"/>
        </w:rPr>
      </w:pPr>
      <w:r w:rsidRPr="00094D16">
        <w:rPr>
          <w:rFonts w:cstheme="minorHAnsi"/>
          <w:lang w:val="ka-GE"/>
        </w:rPr>
        <w:t>5</w:t>
      </w:r>
      <w:r w:rsidR="000E4EBF" w:rsidRPr="00094D16">
        <w:rPr>
          <w:rFonts w:cstheme="minorHAnsi"/>
          <w:lang w:val="ka-GE"/>
        </w:rPr>
        <w:t xml:space="preserve">.2 </w:t>
      </w:r>
      <w:r w:rsidR="00B21A3E" w:rsidRPr="00094D16">
        <w:rPr>
          <w:rFonts w:cstheme="minorHAnsi"/>
          <w:lang w:val="ka-GE"/>
        </w:rPr>
        <w:t>CIF</w:t>
      </w:r>
      <w:r w:rsidR="00821AD2" w:rsidRPr="00094D16">
        <w:rPr>
          <w:rFonts w:cstheme="minorHAnsi"/>
          <w:lang w:val="ka-GE"/>
        </w:rPr>
        <w:t>-ის</w:t>
      </w:r>
      <w:r w:rsidR="00B21A3E" w:rsidRPr="00094D16">
        <w:rPr>
          <w:rFonts w:cstheme="minorHAnsi"/>
          <w:lang w:val="ka-GE"/>
        </w:rPr>
        <w:t xml:space="preserve"> </w:t>
      </w:r>
      <w:r w:rsidR="00062BE7">
        <w:rPr>
          <w:rFonts w:cstheme="minorHAnsi"/>
          <w:lang w:val="ka-GE"/>
        </w:rPr>
        <w:t>მართვის</w:t>
      </w:r>
      <w:r w:rsidR="00B95DE5" w:rsidRPr="00094D16">
        <w:rPr>
          <w:rFonts w:cstheme="minorHAnsi"/>
          <w:lang w:val="ka-GE"/>
        </w:rPr>
        <w:t xml:space="preserve"> </w:t>
      </w:r>
      <w:r w:rsidR="00B21A3E" w:rsidRPr="00094D16">
        <w:rPr>
          <w:rFonts w:cstheme="minorHAnsi"/>
          <w:lang w:val="ka-GE"/>
        </w:rPr>
        <w:t>სახელმძღ</w:t>
      </w:r>
      <w:r w:rsidR="00B34467" w:rsidRPr="00094D16">
        <w:rPr>
          <w:rFonts w:cstheme="minorHAnsi"/>
          <w:lang w:val="ka-GE"/>
        </w:rPr>
        <w:t>ვ</w:t>
      </w:r>
      <w:r w:rsidR="00B21A3E" w:rsidRPr="00094D16">
        <w:rPr>
          <w:rFonts w:cstheme="minorHAnsi"/>
          <w:lang w:val="ka-GE"/>
        </w:rPr>
        <w:t>ანელოთი</w:t>
      </w:r>
      <w:r w:rsidR="0060612A" w:rsidRPr="00094D16">
        <w:rPr>
          <w:rFonts w:cstheme="minorHAnsi"/>
          <w:lang w:val="ka-GE"/>
        </w:rPr>
        <w:t xml:space="preserve"> გათვალისწინებული წესები</w:t>
      </w:r>
      <w:r w:rsidR="00B34467" w:rsidRPr="00094D16">
        <w:rPr>
          <w:rFonts w:cstheme="minorHAnsi"/>
          <w:lang w:val="ka-GE"/>
        </w:rPr>
        <w:t xml:space="preserve"> ვრცელდება</w:t>
      </w:r>
      <w:r w:rsidR="00821AD2" w:rsidRPr="00094D16">
        <w:rPr>
          <w:rFonts w:cstheme="minorHAnsi"/>
          <w:lang w:val="ka-GE"/>
        </w:rPr>
        <w:t>,</w:t>
      </w:r>
      <w:r w:rsidR="00B34467" w:rsidRPr="00094D16">
        <w:rPr>
          <w:rFonts w:cstheme="minorHAnsi"/>
          <w:lang w:val="ka-GE"/>
        </w:rPr>
        <w:t xml:space="preserve"> </w:t>
      </w:r>
      <w:r w:rsidR="00821AD2" w:rsidRPr="00094D16">
        <w:rPr>
          <w:rFonts w:cstheme="minorHAnsi"/>
          <w:lang w:val="ka-GE"/>
        </w:rPr>
        <w:t>„</w:t>
      </w:r>
      <w:r w:rsidR="00B34467" w:rsidRPr="00094D16">
        <w:rPr>
          <w:rFonts w:cstheme="minorHAnsi"/>
          <w:lang w:val="ka-GE"/>
        </w:rPr>
        <w:t>პროექტის</w:t>
      </w:r>
      <w:r w:rsidR="00821AD2" w:rsidRPr="00094D16">
        <w:rPr>
          <w:rFonts w:cstheme="minorHAnsi"/>
          <w:lang w:val="ka-GE"/>
        </w:rPr>
        <w:t>“</w:t>
      </w:r>
      <w:r w:rsidR="00B34467" w:rsidRPr="00094D16">
        <w:rPr>
          <w:rFonts w:cstheme="minorHAnsi"/>
          <w:lang w:val="ka-GE"/>
        </w:rPr>
        <w:t xml:space="preserve"> განხორციელების ფარგლებში</w:t>
      </w:r>
      <w:r w:rsidR="00821AD2" w:rsidRPr="00094D16">
        <w:rPr>
          <w:rFonts w:cstheme="minorHAnsi"/>
          <w:lang w:val="ka-GE"/>
        </w:rPr>
        <w:t>,</w:t>
      </w:r>
      <w:r w:rsidR="00B34467" w:rsidRPr="00094D16">
        <w:rPr>
          <w:rFonts w:cstheme="minorHAnsi"/>
          <w:lang w:val="ka-GE"/>
        </w:rPr>
        <w:t xml:space="preserve"> ანგარიშგების</w:t>
      </w:r>
      <w:r w:rsidR="00821AD2" w:rsidRPr="00094D16">
        <w:rPr>
          <w:rFonts w:cstheme="minorHAnsi"/>
          <w:lang w:val="ka-GE"/>
        </w:rPr>
        <w:t xml:space="preserve"> წარდგენასა</w:t>
      </w:r>
      <w:r w:rsidR="00B34467" w:rsidRPr="00094D16">
        <w:rPr>
          <w:rFonts w:cstheme="minorHAnsi"/>
          <w:lang w:val="ka-GE"/>
        </w:rPr>
        <w:t xml:space="preserve"> და მონიტორინგის პროცედურებზე, ასევე, ხარჯებისა და ნაშთების გაანგარიშებაზე</w:t>
      </w:r>
      <w:r w:rsidR="00ED1EE5" w:rsidRPr="00094D16">
        <w:rPr>
          <w:rFonts w:cstheme="minorHAnsi"/>
          <w:lang w:val="ka-GE"/>
        </w:rPr>
        <w:t>.</w:t>
      </w:r>
    </w:p>
    <w:p w14:paraId="22989580" w14:textId="3F9BE42D" w:rsidR="00280B30" w:rsidRPr="00094D16" w:rsidRDefault="00E97518" w:rsidP="00625F9C">
      <w:pPr>
        <w:jc w:val="both"/>
        <w:rPr>
          <w:rFonts w:cstheme="minorHAnsi"/>
          <w:lang w:val="ka-GE"/>
        </w:rPr>
      </w:pPr>
      <w:r w:rsidRPr="00094D16">
        <w:rPr>
          <w:rFonts w:cstheme="minorHAnsi"/>
          <w:lang w:val="ka-GE"/>
        </w:rPr>
        <w:t>5</w:t>
      </w:r>
      <w:r w:rsidR="00ED1EE5" w:rsidRPr="00094D16">
        <w:rPr>
          <w:rFonts w:cstheme="minorHAnsi"/>
          <w:lang w:val="ka-GE"/>
        </w:rPr>
        <w:t>.</w:t>
      </w:r>
      <w:r w:rsidR="00901D06" w:rsidRPr="00094D16">
        <w:rPr>
          <w:rFonts w:cstheme="minorHAnsi"/>
          <w:lang w:val="ka-GE"/>
        </w:rPr>
        <w:t>3</w:t>
      </w:r>
      <w:r w:rsidR="00ED1EE5" w:rsidRPr="00094D16">
        <w:rPr>
          <w:rFonts w:cstheme="minorHAnsi"/>
          <w:lang w:val="ka-GE"/>
        </w:rPr>
        <w:t xml:space="preserve"> </w:t>
      </w:r>
      <w:r w:rsidR="00821AD2" w:rsidRPr="00094D16">
        <w:rPr>
          <w:rFonts w:cstheme="minorHAnsi"/>
          <w:lang w:val="ka-GE"/>
        </w:rPr>
        <w:t>„</w:t>
      </w:r>
      <w:r w:rsidR="00A711FF" w:rsidRPr="00094D16">
        <w:rPr>
          <w:rFonts w:cstheme="minorHAnsi"/>
          <w:lang w:val="ka-GE"/>
        </w:rPr>
        <w:t>პროექტთან</w:t>
      </w:r>
      <w:r w:rsidR="00821AD2" w:rsidRPr="00094D16">
        <w:rPr>
          <w:rFonts w:cstheme="minorHAnsi"/>
          <w:lang w:val="ka-GE"/>
        </w:rPr>
        <w:t>“</w:t>
      </w:r>
      <w:r w:rsidR="00A711FF" w:rsidRPr="00094D16">
        <w:rPr>
          <w:rFonts w:cstheme="minorHAnsi"/>
          <w:lang w:val="ka-GE"/>
        </w:rPr>
        <w:t xml:space="preserve"> </w:t>
      </w:r>
      <w:r w:rsidR="00ED1EE5" w:rsidRPr="00094D16">
        <w:rPr>
          <w:rFonts w:cstheme="minorHAnsi"/>
          <w:lang w:val="ka-GE"/>
        </w:rPr>
        <w:t xml:space="preserve">ნებისმიერი სახის არსებითი </w:t>
      </w:r>
      <w:r w:rsidR="00A711FF" w:rsidRPr="00094D16">
        <w:rPr>
          <w:rFonts w:cstheme="minorHAnsi"/>
          <w:lang w:val="ka-GE"/>
        </w:rPr>
        <w:t xml:space="preserve">შეუსაბამობა, </w:t>
      </w:r>
      <w:r w:rsidR="00ED1EE5" w:rsidRPr="00094D16">
        <w:rPr>
          <w:rFonts w:cstheme="minorHAnsi"/>
          <w:lang w:val="ka-GE"/>
        </w:rPr>
        <w:t xml:space="preserve">მათ შორის, </w:t>
      </w:r>
      <w:r w:rsidR="00A711FF" w:rsidRPr="00094D16">
        <w:rPr>
          <w:rFonts w:cstheme="minorHAnsi"/>
          <w:lang w:val="ka-GE"/>
        </w:rPr>
        <w:t>როგორიცაა</w:t>
      </w:r>
      <w:r w:rsidR="008E0A7C" w:rsidRPr="00094D16">
        <w:rPr>
          <w:rFonts w:cstheme="minorHAnsi"/>
          <w:lang w:val="ka-GE"/>
        </w:rPr>
        <w:t xml:space="preserve"> „პროექტის“ დასრულებისათვის </w:t>
      </w:r>
      <w:r w:rsidR="00A711FF" w:rsidRPr="00094D16">
        <w:rPr>
          <w:rFonts w:cstheme="minorHAnsi"/>
          <w:lang w:val="ka-GE"/>
        </w:rPr>
        <w:t xml:space="preserve"> </w:t>
      </w:r>
      <w:r w:rsidR="00821AD2" w:rsidRPr="00094D16">
        <w:rPr>
          <w:rFonts w:cstheme="minorHAnsi"/>
          <w:lang w:val="ka-GE"/>
        </w:rPr>
        <w:t>საგრანტო განაცხადით</w:t>
      </w:r>
      <w:r w:rsidR="00A711FF" w:rsidRPr="00094D16">
        <w:rPr>
          <w:rFonts w:cstheme="minorHAnsi"/>
          <w:lang w:val="ka-GE"/>
        </w:rPr>
        <w:t xml:space="preserve"> განსაზღვრული </w:t>
      </w:r>
      <w:r w:rsidR="00B95DE5" w:rsidRPr="00094D16">
        <w:rPr>
          <w:rFonts w:cstheme="minorHAnsi"/>
          <w:lang w:val="ka-GE"/>
        </w:rPr>
        <w:t>ვად</w:t>
      </w:r>
      <w:r w:rsidR="008E0A7C" w:rsidRPr="00094D16">
        <w:rPr>
          <w:rFonts w:cstheme="minorHAnsi"/>
          <w:lang w:val="ka-GE"/>
        </w:rPr>
        <w:t>ი</w:t>
      </w:r>
      <w:r w:rsidR="00B95DE5" w:rsidRPr="00094D16">
        <w:rPr>
          <w:rFonts w:cstheme="minorHAnsi"/>
          <w:lang w:val="ka-GE"/>
        </w:rPr>
        <w:t>ს</w:t>
      </w:r>
      <w:r w:rsidR="00821AD2" w:rsidRPr="00094D16">
        <w:rPr>
          <w:rFonts w:cstheme="minorHAnsi"/>
          <w:lang w:val="ka-GE"/>
        </w:rPr>
        <w:t xml:space="preserve"> </w:t>
      </w:r>
      <w:r w:rsidR="00A711FF" w:rsidRPr="00094D16">
        <w:rPr>
          <w:rFonts w:cstheme="minorHAnsi"/>
          <w:lang w:val="ka-GE"/>
        </w:rPr>
        <w:t>დარღვევა/გადაცილება</w:t>
      </w:r>
      <w:r w:rsidR="00B95DE5" w:rsidRPr="00094D16">
        <w:rPr>
          <w:rFonts w:cstheme="minorHAnsi"/>
          <w:lang w:val="ka-GE"/>
        </w:rPr>
        <w:t xml:space="preserve">, </w:t>
      </w:r>
      <w:r w:rsidR="00ED1EE5" w:rsidRPr="00094D16">
        <w:rPr>
          <w:rFonts w:cstheme="minorHAnsi"/>
          <w:lang w:val="ka-GE"/>
        </w:rPr>
        <w:t xml:space="preserve">ან </w:t>
      </w:r>
      <w:r w:rsidR="00821AD2" w:rsidRPr="00094D16">
        <w:rPr>
          <w:rFonts w:cstheme="minorHAnsi"/>
          <w:lang w:val="ka-GE"/>
        </w:rPr>
        <w:t>„</w:t>
      </w:r>
      <w:r w:rsidR="00B95DE5" w:rsidRPr="00094D16">
        <w:rPr>
          <w:rFonts w:cstheme="minorHAnsi"/>
          <w:lang w:val="ka-GE"/>
        </w:rPr>
        <w:t>პროექტის</w:t>
      </w:r>
      <w:r w:rsidR="00821AD2" w:rsidRPr="00094D16">
        <w:rPr>
          <w:rFonts w:cstheme="minorHAnsi"/>
          <w:lang w:val="ka-GE"/>
        </w:rPr>
        <w:t>“</w:t>
      </w:r>
      <w:r w:rsidR="00B95DE5" w:rsidRPr="00094D16">
        <w:rPr>
          <w:rFonts w:cstheme="minorHAnsi"/>
          <w:lang w:val="ka-GE"/>
        </w:rPr>
        <w:t xml:space="preserve"> </w:t>
      </w:r>
      <w:r w:rsidR="00ED1EE5" w:rsidRPr="00094D16">
        <w:rPr>
          <w:rFonts w:cstheme="minorHAnsi"/>
          <w:lang w:val="ka-GE"/>
        </w:rPr>
        <w:t xml:space="preserve">ეტაპების შეუსრულებლობა, საჭიროებს </w:t>
      </w:r>
      <w:r w:rsidR="00C66B6D" w:rsidRPr="00094D16">
        <w:rPr>
          <w:rFonts w:cstheme="minorHAnsi"/>
          <w:lang w:val="ka-GE"/>
        </w:rPr>
        <w:t>სამინისტრო</w:t>
      </w:r>
      <w:r w:rsidR="00ED1EE5" w:rsidRPr="00094D16">
        <w:rPr>
          <w:rFonts w:cstheme="minorHAnsi"/>
          <w:lang w:val="ka-GE"/>
        </w:rPr>
        <w:t xml:space="preserve">ს წინასწარ წერილობით თანხმობას. </w:t>
      </w:r>
      <w:r w:rsidR="008E0A7C" w:rsidRPr="00094D16">
        <w:rPr>
          <w:rFonts w:cstheme="minorHAnsi"/>
          <w:lang w:val="ka-GE"/>
        </w:rPr>
        <w:t>„</w:t>
      </w:r>
      <w:r w:rsidR="002E1CF7" w:rsidRPr="00094D16">
        <w:rPr>
          <w:rFonts w:cstheme="minorHAnsi"/>
          <w:lang w:val="ka-GE"/>
        </w:rPr>
        <w:t>გრანტის მიმღებს</w:t>
      </w:r>
      <w:r w:rsidR="008E0A7C" w:rsidRPr="00094D16">
        <w:rPr>
          <w:rFonts w:cstheme="minorHAnsi"/>
          <w:lang w:val="ka-GE"/>
        </w:rPr>
        <w:t>“</w:t>
      </w:r>
      <w:r w:rsidR="00ED1EE5" w:rsidRPr="00094D16">
        <w:rPr>
          <w:rFonts w:cstheme="minorHAnsi"/>
          <w:lang w:val="ka-GE"/>
        </w:rPr>
        <w:t xml:space="preserve"> უფლება აქვს მოითხოვოს </w:t>
      </w:r>
      <w:r w:rsidR="008E0A7C" w:rsidRPr="00094D16">
        <w:rPr>
          <w:rFonts w:cstheme="minorHAnsi"/>
          <w:lang w:val="ka-GE"/>
        </w:rPr>
        <w:t>„</w:t>
      </w:r>
      <w:r w:rsidR="00ED1EE5" w:rsidRPr="00094D16">
        <w:rPr>
          <w:rFonts w:cstheme="minorHAnsi"/>
          <w:lang w:val="ka-GE"/>
        </w:rPr>
        <w:t>პროექტის</w:t>
      </w:r>
      <w:r w:rsidR="008E0A7C" w:rsidRPr="00094D16">
        <w:rPr>
          <w:rFonts w:cstheme="minorHAnsi"/>
          <w:lang w:val="ka-GE"/>
        </w:rPr>
        <w:t>“</w:t>
      </w:r>
      <w:r w:rsidR="00ED1EE5" w:rsidRPr="00094D16">
        <w:rPr>
          <w:rFonts w:cstheme="minorHAnsi"/>
          <w:lang w:val="ka-GE"/>
        </w:rPr>
        <w:t xml:space="preserve"> განხორციელების </w:t>
      </w:r>
      <w:r w:rsidR="00B95DE5" w:rsidRPr="00094D16">
        <w:rPr>
          <w:rFonts w:cstheme="minorHAnsi"/>
          <w:lang w:val="ka-GE"/>
        </w:rPr>
        <w:t xml:space="preserve">ვადის გახანგრძლივება </w:t>
      </w:r>
      <w:r w:rsidR="00471365" w:rsidRPr="00094D16">
        <w:rPr>
          <w:rFonts w:cstheme="minorHAnsi"/>
          <w:lang w:val="ka-GE"/>
        </w:rPr>
        <w:t>წინამდებარე ხელშეკრულებით</w:t>
      </w:r>
      <w:r w:rsidR="004E1513" w:rsidRPr="00094D16">
        <w:rPr>
          <w:rFonts w:cstheme="minorHAnsi"/>
          <w:lang w:val="ka-GE"/>
        </w:rPr>
        <w:t xml:space="preserve"> გათვალისწინებული დაფინანსების გაზრდის გარეშე</w:t>
      </w:r>
      <w:r w:rsidR="00ED1EE5" w:rsidRPr="00094D16">
        <w:rPr>
          <w:rFonts w:cstheme="minorHAnsi"/>
          <w:lang w:val="ka-GE"/>
        </w:rPr>
        <w:t xml:space="preserve">. </w:t>
      </w:r>
      <w:r w:rsidR="00C66B6D" w:rsidRPr="00094D16">
        <w:rPr>
          <w:rFonts w:cstheme="minorHAnsi"/>
          <w:lang w:val="ka-GE"/>
        </w:rPr>
        <w:t>სამინისტრო</w:t>
      </w:r>
      <w:r w:rsidR="00ED1EE5" w:rsidRPr="00094D16">
        <w:rPr>
          <w:rFonts w:cstheme="minorHAnsi"/>
          <w:lang w:val="ka-GE"/>
        </w:rPr>
        <w:t xml:space="preserve"> უფლებამოსილია</w:t>
      </w:r>
      <w:r w:rsidR="008E0A7C" w:rsidRPr="00094D16">
        <w:rPr>
          <w:rFonts w:cstheme="minorHAnsi"/>
          <w:lang w:val="ka-GE"/>
        </w:rPr>
        <w:t>,</w:t>
      </w:r>
      <w:r w:rsidR="00ED1EE5" w:rsidRPr="00094D16">
        <w:rPr>
          <w:rFonts w:cstheme="minorHAnsi"/>
          <w:lang w:val="ka-GE"/>
        </w:rPr>
        <w:t xml:space="preserve"> არ დააკმაყოფილოს ცვლილების მოთხოვნა, </w:t>
      </w:r>
      <w:r w:rsidR="00B95DE5" w:rsidRPr="00094D16">
        <w:rPr>
          <w:rFonts w:cstheme="minorHAnsi"/>
          <w:lang w:val="ka-GE"/>
        </w:rPr>
        <w:t xml:space="preserve">თუკი  </w:t>
      </w:r>
      <w:r w:rsidR="008E0A7C" w:rsidRPr="00094D16">
        <w:rPr>
          <w:rFonts w:cstheme="minorHAnsi"/>
          <w:lang w:val="ka-GE"/>
        </w:rPr>
        <w:t xml:space="preserve">აღნიშნული </w:t>
      </w:r>
      <w:r w:rsidR="00A711FF" w:rsidRPr="00094D16">
        <w:rPr>
          <w:rFonts w:cstheme="minorHAnsi"/>
          <w:lang w:val="ka-GE"/>
        </w:rPr>
        <w:t>მოთხოვნა</w:t>
      </w:r>
      <w:r w:rsidR="008E0A7C" w:rsidRPr="00094D16">
        <w:rPr>
          <w:rFonts w:cstheme="minorHAnsi"/>
          <w:lang w:val="ka-GE"/>
        </w:rPr>
        <w:t xml:space="preserve"> არ</w:t>
      </w:r>
      <w:r w:rsidR="00A711FF" w:rsidRPr="00094D16">
        <w:rPr>
          <w:rFonts w:cstheme="minorHAnsi"/>
          <w:lang w:val="ka-GE"/>
        </w:rPr>
        <w:t xml:space="preserve"> </w:t>
      </w:r>
      <w:r w:rsidR="00ED1EE5" w:rsidRPr="00094D16">
        <w:rPr>
          <w:rFonts w:cstheme="minorHAnsi"/>
          <w:lang w:val="ka-GE"/>
        </w:rPr>
        <w:t>იქნება სათანადოდ დასაბუთებული</w:t>
      </w:r>
      <w:r w:rsidR="00A711FF" w:rsidRPr="00094D16">
        <w:rPr>
          <w:rFonts w:cstheme="minorHAnsi"/>
          <w:lang w:val="ka-GE"/>
        </w:rPr>
        <w:t xml:space="preserve"> და შესაბამისი მტკიცებულებებით გამყარებული</w:t>
      </w:r>
      <w:r w:rsidR="00ED1EE5" w:rsidRPr="00094D16">
        <w:rPr>
          <w:rFonts w:cstheme="minorHAnsi"/>
          <w:lang w:val="ka-GE"/>
        </w:rPr>
        <w:t>.</w:t>
      </w:r>
    </w:p>
    <w:p w14:paraId="3232005E" w14:textId="386B3FDE" w:rsidR="002545C2" w:rsidRPr="00094D16" w:rsidRDefault="002B0D97" w:rsidP="002545C2">
      <w:pPr>
        <w:jc w:val="both"/>
        <w:rPr>
          <w:rFonts w:cstheme="minorHAnsi"/>
          <w:bCs/>
          <w:lang w:val="ka-GE"/>
        </w:rPr>
      </w:pPr>
      <w:r w:rsidRPr="00094D16">
        <w:rPr>
          <w:rFonts w:cstheme="minorHAnsi"/>
          <w:bCs/>
          <w:lang w:val="ka-GE"/>
        </w:rPr>
        <w:t>5</w:t>
      </w:r>
      <w:r w:rsidR="002545C2" w:rsidRPr="00094D16">
        <w:rPr>
          <w:rFonts w:cstheme="minorHAnsi"/>
          <w:bCs/>
          <w:lang w:val="ka-GE"/>
        </w:rPr>
        <w:t>.</w:t>
      </w:r>
      <w:r w:rsidR="00901D06" w:rsidRPr="00094D16">
        <w:rPr>
          <w:rFonts w:cstheme="minorHAnsi"/>
          <w:bCs/>
          <w:lang w:val="ka-GE"/>
        </w:rPr>
        <w:t>4</w:t>
      </w:r>
      <w:r w:rsidR="002545C2" w:rsidRPr="00094D16">
        <w:rPr>
          <w:rFonts w:cstheme="minorHAnsi"/>
          <w:bCs/>
          <w:lang w:val="ka-GE"/>
        </w:rPr>
        <w:t xml:space="preserve"> </w:t>
      </w:r>
      <w:r w:rsidR="00C02A59" w:rsidRPr="00094D16">
        <w:rPr>
          <w:rFonts w:cstheme="minorHAnsi"/>
          <w:bCs/>
          <w:lang w:val="ka-GE"/>
        </w:rPr>
        <w:t>„</w:t>
      </w:r>
      <w:r w:rsidRPr="00094D16">
        <w:rPr>
          <w:rFonts w:cstheme="minorHAnsi"/>
          <w:bCs/>
          <w:lang w:val="ka-GE"/>
        </w:rPr>
        <w:t>პროექტის</w:t>
      </w:r>
      <w:r w:rsidR="00C02A59" w:rsidRPr="00094D16">
        <w:rPr>
          <w:rFonts w:cstheme="minorHAnsi"/>
          <w:bCs/>
          <w:lang w:val="ka-GE"/>
        </w:rPr>
        <w:t>“</w:t>
      </w:r>
      <w:r w:rsidRPr="00094D16">
        <w:rPr>
          <w:rFonts w:cstheme="minorHAnsi"/>
          <w:bCs/>
          <w:lang w:val="ka-GE"/>
        </w:rPr>
        <w:t xml:space="preserve"> </w:t>
      </w:r>
      <w:r w:rsidR="002545C2" w:rsidRPr="00094D16">
        <w:rPr>
          <w:rFonts w:cstheme="minorHAnsi"/>
          <w:bCs/>
          <w:lang w:val="ka-GE"/>
        </w:rPr>
        <w:t>განხორციელების ვადის ამოწურვის შემდეგ</w:t>
      </w:r>
      <w:r w:rsidRPr="00094D16">
        <w:rPr>
          <w:rFonts w:cstheme="minorHAnsi"/>
          <w:bCs/>
          <w:lang w:val="ka-GE"/>
        </w:rPr>
        <w:t>,</w:t>
      </w:r>
      <w:r w:rsidR="002545C2" w:rsidRPr="00094D16">
        <w:rPr>
          <w:rFonts w:cstheme="minorHAnsi"/>
          <w:bCs/>
          <w:lang w:val="ka-GE"/>
        </w:rPr>
        <w:t xml:space="preserve"> </w:t>
      </w:r>
      <w:r w:rsidR="00C02A59" w:rsidRPr="00094D16">
        <w:rPr>
          <w:rFonts w:cstheme="minorHAnsi"/>
          <w:bCs/>
          <w:lang w:val="ka-GE"/>
        </w:rPr>
        <w:t>„</w:t>
      </w:r>
      <w:r w:rsidR="002545C2" w:rsidRPr="00094D16">
        <w:rPr>
          <w:rFonts w:cstheme="minorHAnsi"/>
          <w:bCs/>
          <w:lang w:val="ka-GE"/>
        </w:rPr>
        <w:t>გრანტის მიმღები</w:t>
      </w:r>
      <w:r w:rsidR="00C02A59" w:rsidRPr="00094D16">
        <w:rPr>
          <w:rFonts w:cstheme="minorHAnsi"/>
          <w:bCs/>
          <w:lang w:val="ka-GE"/>
        </w:rPr>
        <w:t>“</w:t>
      </w:r>
      <w:r w:rsidR="002545C2" w:rsidRPr="00094D16">
        <w:rPr>
          <w:rFonts w:cstheme="minorHAnsi"/>
          <w:bCs/>
          <w:lang w:val="ka-GE"/>
        </w:rPr>
        <w:t xml:space="preserve"> ვალდებულია</w:t>
      </w:r>
      <w:r w:rsidR="00C02A59" w:rsidRPr="00094D16">
        <w:rPr>
          <w:rFonts w:cstheme="minorHAnsi"/>
          <w:bCs/>
          <w:lang w:val="ka-GE"/>
        </w:rPr>
        <w:t>,</w:t>
      </w:r>
      <w:r w:rsidR="002545C2" w:rsidRPr="00094D16">
        <w:rPr>
          <w:rFonts w:cstheme="minorHAnsi"/>
          <w:bCs/>
          <w:lang w:val="ka-GE"/>
        </w:rPr>
        <w:t xml:space="preserve"> </w:t>
      </w:r>
      <w:r w:rsidR="00C66B6D" w:rsidRPr="00094D16">
        <w:rPr>
          <w:rFonts w:cstheme="minorHAnsi"/>
          <w:bCs/>
          <w:lang w:val="ka-GE"/>
        </w:rPr>
        <w:t>სამინისტრო</w:t>
      </w:r>
      <w:r w:rsidR="002545C2" w:rsidRPr="00094D16">
        <w:rPr>
          <w:rFonts w:cstheme="minorHAnsi"/>
          <w:bCs/>
          <w:lang w:val="ka-GE"/>
        </w:rPr>
        <w:t>ს მხრიდან შეტყობინების მიღებიდან 30 დღის ვადაში</w:t>
      </w:r>
      <w:r w:rsidR="00C02A59" w:rsidRPr="00094D16">
        <w:rPr>
          <w:rFonts w:cstheme="minorHAnsi"/>
          <w:bCs/>
          <w:lang w:val="ka-GE"/>
        </w:rPr>
        <w:t>,</w:t>
      </w:r>
      <w:r w:rsidR="002545C2" w:rsidRPr="00094D16">
        <w:rPr>
          <w:rFonts w:cstheme="minorHAnsi"/>
          <w:bCs/>
          <w:lang w:val="ka-GE"/>
        </w:rPr>
        <w:t xml:space="preserve"> დააბრუნოს დაუხარჯავ</w:t>
      </w:r>
      <w:r w:rsidR="00271BC9" w:rsidRPr="00094D16">
        <w:rPr>
          <w:rFonts w:cstheme="minorHAnsi"/>
          <w:bCs/>
          <w:lang w:val="ka-GE"/>
        </w:rPr>
        <w:t>ი</w:t>
      </w:r>
      <w:r w:rsidR="002545C2" w:rsidRPr="00094D16">
        <w:rPr>
          <w:rFonts w:cstheme="minorHAnsi"/>
          <w:bCs/>
          <w:lang w:val="ka-GE"/>
        </w:rPr>
        <w:t xml:space="preserve"> ნაშთ</w:t>
      </w:r>
      <w:r w:rsidR="007635C1" w:rsidRPr="00094D16">
        <w:rPr>
          <w:rFonts w:cstheme="minorHAnsi"/>
          <w:bCs/>
          <w:lang w:val="ka-GE"/>
        </w:rPr>
        <w:t>ი</w:t>
      </w:r>
      <w:r w:rsidRPr="00094D16">
        <w:rPr>
          <w:rFonts w:cstheme="minorHAnsi"/>
          <w:bCs/>
          <w:lang w:val="ka-GE"/>
        </w:rPr>
        <w:t xml:space="preserve"> ან/და</w:t>
      </w:r>
      <w:r w:rsidR="002545C2" w:rsidRPr="00094D16">
        <w:rPr>
          <w:rFonts w:cstheme="minorHAnsi"/>
          <w:bCs/>
          <w:lang w:val="ka-GE"/>
        </w:rPr>
        <w:t xml:space="preserve"> შემოწმების</w:t>
      </w:r>
      <w:r w:rsidR="00A711FF" w:rsidRPr="00094D16">
        <w:rPr>
          <w:rFonts w:cstheme="minorHAnsi"/>
          <w:bCs/>
          <w:lang w:val="ka-GE"/>
        </w:rPr>
        <w:t>/აუდიტის</w:t>
      </w:r>
      <w:r w:rsidR="002545C2" w:rsidRPr="00094D16">
        <w:rPr>
          <w:rFonts w:cstheme="minorHAnsi"/>
          <w:bCs/>
          <w:lang w:val="ka-GE"/>
        </w:rPr>
        <w:t xml:space="preserve"> შედეგად აღმოჩენილი </w:t>
      </w:r>
      <w:r w:rsidR="00A711FF" w:rsidRPr="00094D16">
        <w:rPr>
          <w:rFonts w:cstheme="minorHAnsi"/>
          <w:bCs/>
          <w:lang w:val="ka-GE"/>
        </w:rPr>
        <w:t>არასათანადო დანახარჯები.</w:t>
      </w:r>
    </w:p>
    <w:p w14:paraId="76469F3E" w14:textId="6AA45840" w:rsidR="00ED1EE5" w:rsidRPr="00094D16" w:rsidRDefault="00EA2432" w:rsidP="00625F9C">
      <w:pPr>
        <w:jc w:val="both"/>
        <w:rPr>
          <w:rFonts w:cstheme="minorHAnsi"/>
          <w:lang w:val="ka-GE"/>
        </w:rPr>
      </w:pPr>
      <w:r w:rsidRPr="00094D16">
        <w:rPr>
          <w:rFonts w:cstheme="minorHAnsi"/>
          <w:bCs/>
          <w:lang w:val="ka-GE"/>
        </w:rPr>
        <w:t>5</w:t>
      </w:r>
      <w:r w:rsidR="002545C2" w:rsidRPr="00094D16">
        <w:rPr>
          <w:rFonts w:cstheme="minorHAnsi"/>
          <w:bCs/>
          <w:lang w:val="ka-GE"/>
        </w:rPr>
        <w:t>.</w:t>
      </w:r>
      <w:r w:rsidR="00901D06" w:rsidRPr="00094D16">
        <w:rPr>
          <w:rFonts w:cstheme="minorHAnsi"/>
          <w:bCs/>
          <w:lang w:val="ka-GE"/>
        </w:rPr>
        <w:t>5</w:t>
      </w:r>
      <w:r w:rsidR="001539E0" w:rsidRPr="00094D16">
        <w:rPr>
          <w:rFonts w:cstheme="minorHAnsi"/>
          <w:b/>
          <w:bCs/>
          <w:lang w:val="ka-GE"/>
        </w:rPr>
        <w:t xml:space="preserve"> </w:t>
      </w:r>
      <w:r w:rsidR="00C02A59" w:rsidRPr="00094D16">
        <w:rPr>
          <w:rFonts w:cstheme="minorHAnsi"/>
          <w:b/>
          <w:bCs/>
          <w:lang w:val="ka-GE"/>
        </w:rPr>
        <w:t>„</w:t>
      </w:r>
      <w:r w:rsidR="002545C2" w:rsidRPr="00094D16">
        <w:rPr>
          <w:rFonts w:cstheme="minorHAnsi"/>
          <w:bCs/>
          <w:lang w:val="ka-GE"/>
        </w:rPr>
        <w:t>გრანტის მიმღების</w:t>
      </w:r>
      <w:r w:rsidR="00C02A59" w:rsidRPr="00094D16">
        <w:rPr>
          <w:rFonts w:cstheme="minorHAnsi"/>
          <w:bCs/>
          <w:lang w:val="ka-GE"/>
        </w:rPr>
        <w:t>“</w:t>
      </w:r>
      <w:r w:rsidR="002545C2" w:rsidRPr="00094D16">
        <w:rPr>
          <w:rFonts w:cstheme="minorHAnsi"/>
          <w:bCs/>
          <w:lang w:val="ka-GE"/>
        </w:rPr>
        <w:t xml:space="preserve"> მიერ წარმოდგენილ ანგარიშებში აღმოჩენილი დარღვევის/ხარვეზის შემთხვევაში, </w:t>
      </w:r>
      <w:r w:rsidR="00C66B6D" w:rsidRPr="00094D16">
        <w:rPr>
          <w:rFonts w:cstheme="minorHAnsi"/>
          <w:bCs/>
          <w:lang w:val="ka-GE"/>
        </w:rPr>
        <w:t>სამინისტრო</w:t>
      </w:r>
      <w:r w:rsidR="002545C2" w:rsidRPr="00094D16">
        <w:rPr>
          <w:rFonts w:cstheme="minorHAnsi"/>
          <w:bCs/>
          <w:lang w:val="ka-GE"/>
        </w:rPr>
        <w:t xml:space="preserve"> შეაჩერებს დაფინანსებას </w:t>
      </w:r>
      <w:r w:rsidR="00C02A59" w:rsidRPr="00094D16">
        <w:rPr>
          <w:rFonts w:cstheme="minorHAnsi"/>
          <w:bCs/>
          <w:lang w:val="ka-GE"/>
        </w:rPr>
        <w:t>„</w:t>
      </w:r>
      <w:r w:rsidR="002545C2" w:rsidRPr="00094D16">
        <w:rPr>
          <w:rFonts w:cstheme="minorHAnsi"/>
          <w:bCs/>
          <w:lang w:val="ka-GE"/>
        </w:rPr>
        <w:t>გრანტის მიმღების</w:t>
      </w:r>
      <w:r w:rsidR="00C02A59" w:rsidRPr="00094D16">
        <w:rPr>
          <w:rFonts w:cstheme="minorHAnsi"/>
          <w:bCs/>
          <w:lang w:val="ka-GE"/>
        </w:rPr>
        <w:t>“</w:t>
      </w:r>
      <w:r w:rsidR="002545C2" w:rsidRPr="00094D16">
        <w:rPr>
          <w:rFonts w:cstheme="minorHAnsi"/>
          <w:bCs/>
          <w:lang w:val="ka-GE"/>
        </w:rPr>
        <w:t xml:space="preserve"> </w:t>
      </w:r>
      <w:r w:rsidR="004A1C1F" w:rsidRPr="00094D16">
        <w:rPr>
          <w:rFonts w:cstheme="minorHAnsi"/>
          <w:bCs/>
          <w:lang w:val="ka-GE"/>
        </w:rPr>
        <w:t>დარღვევების/ხარვეზების</w:t>
      </w:r>
      <w:r w:rsidR="002545C2" w:rsidRPr="00094D16">
        <w:rPr>
          <w:rFonts w:cstheme="minorHAnsi"/>
          <w:bCs/>
          <w:lang w:val="ka-GE"/>
        </w:rPr>
        <w:t xml:space="preserve"> აღმოფხვრამდე. ასეთ შემთხვევაში</w:t>
      </w:r>
      <w:r w:rsidR="00C02A59" w:rsidRPr="00094D16">
        <w:rPr>
          <w:rFonts w:cstheme="minorHAnsi"/>
          <w:bCs/>
          <w:lang w:val="ka-GE"/>
        </w:rPr>
        <w:t>,</w:t>
      </w:r>
      <w:r w:rsidR="002545C2" w:rsidRPr="00094D16">
        <w:rPr>
          <w:rFonts w:cstheme="minorHAnsi"/>
          <w:bCs/>
          <w:lang w:val="ka-GE"/>
        </w:rPr>
        <w:t xml:space="preserve"> </w:t>
      </w:r>
      <w:r w:rsidR="00C02A59" w:rsidRPr="00094D16">
        <w:rPr>
          <w:rFonts w:cstheme="minorHAnsi"/>
          <w:bCs/>
          <w:lang w:val="ka-GE"/>
        </w:rPr>
        <w:t>„</w:t>
      </w:r>
      <w:r w:rsidR="002545C2" w:rsidRPr="00094D16">
        <w:rPr>
          <w:rFonts w:cstheme="minorHAnsi"/>
          <w:bCs/>
          <w:lang w:val="ka-GE"/>
        </w:rPr>
        <w:t>გრანტის მიმღები</w:t>
      </w:r>
      <w:r w:rsidR="00C02A59" w:rsidRPr="00094D16">
        <w:rPr>
          <w:rFonts w:cstheme="minorHAnsi"/>
          <w:bCs/>
          <w:lang w:val="ka-GE"/>
        </w:rPr>
        <w:t>“</w:t>
      </w:r>
      <w:r w:rsidR="002545C2" w:rsidRPr="00094D16">
        <w:rPr>
          <w:rFonts w:cstheme="minorHAnsi"/>
          <w:bCs/>
          <w:lang w:val="ka-GE"/>
        </w:rPr>
        <w:t xml:space="preserve"> </w:t>
      </w:r>
      <w:r w:rsidR="002545C2" w:rsidRPr="00094D16">
        <w:rPr>
          <w:rFonts w:cstheme="minorHAnsi"/>
          <w:bCs/>
          <w:lang w:val="ka-GE"/>
        </w:rPr>
        <w:lastRenderedPageBreak/>
        <w:t>ვალდებულია</w:t>
      </w:r>
      <w:r w:rsidR="00C02A59" w:rsidRPr="00094D16">
        <w:rPr>
          <w:rFonts w:cstheme="minorHAnsi"/>
          <w:bCs/>
          <w:lang w:val="ka-GE"/>
        </w:rPr>
        <w:t>,</w:t>
      </w:r>
      <w:r w:rsidR="002545C2" w:rsidRPr="00094D16">
        <w:rPr>
          <w:rFonts w:cstheme="minorHAnsi"/>
          <w:bCs/>
          <w:lang w:val="ka-GE"/>
        </w:rPr>
        <w:t xml:space="preserve"> </w:t>
      </w:r>
      <w:r w:rsidR="00C66B6D" w:rsidRPr="00094D16">
        <w:rPr>
          <w:rFonts w:cstheme="minorHAnsi"/>
          <w:bCs/>
          <w:lang w:val="ka-GE"/>
        </w:rPr>
        <w:t>სამინისტრო</w:t>
      </w:r>
      <w:r w:rsidR="002545C2" w:rsidRPr="00094D16">
        <w:rPr>
          <w:rFonts w:cstheme="minorHAnsi"/>
          <w:bCs/>
          <w:lang w:val="ka-GE"/>
        </w:rPr>
        <w:t>ს</w:t>
      </w:r>
      <w:r w:rsidR="00C02A59" w:rsidRPr="00094D16">
        <w:rPr>
          <w:rFonts w:cstheme="minorHAnsi"/>
          <w:bCs/>
          <w:lang w:val="ka-GE"/>
        </w:rPr>
        <w:t xml:space="preserve"> მიერ გაგზავნილი</w:t>
      </w:r>
      <w:r w:rsidR="002545C2" w:rsidRPr="00094D16">
        <w:rPr>
          <w:rFonts w:cstheme="minorHAnsi"/>
          <w:bCs/>
          <w:lang w:val="ka-GE"/>
        </w:rPr>
        <w:t xml:space="preserve"> შეტყობინების მიღებიდან ორი კვირის ვადაში</w:t>
      </w:r>
      <w:r w:rsidR="00C02A59" w:rsidRPr="00094D16">
        <w:rPr>
          <w:rFonts w:cstheme="minorHAnsi"/>
          <w:bCs/>
          <w:lang w:val="ka-GE"/>
        </w:rPr>
        <w:t>,</w:t>
      </w:r>
      <w:r w:rsidR="002545C2" w:rsidRPr="00094D16">
        <w:rPr>
          <w:rFonts w:cstheme="minorHAnsi"/>
          <w:bCs/>
          <w:lang w:val="ka-GE"/>
        </w:rPr>
        <w:t xml:space="preserve"> აღმოფხვრას შეტყობინებაში </w:t>
      </w:r>
      <w:r w:rsidR="00C02A59" w:rsidRPr="00094D16">
        <w:rPr>
          <w:rFonts w:cstheme="minorHAnsi"/>
          <w:bCs/>
          <w:lang w:val="ka-GE"/>
        </w:rPr>
        <w:t>დაფიქსირებული</w:t>
      </w:r>
      <w:r w:rsidR="002545C2" w:rsidRPr="00094D16">
        <w:rPr>
          <w:rFonts w:cstheme="minorHAnsi"/>
          <w:bCs/>
          <w:lang w:val="ka-GE"/>
        </w:rPr>
        <w:t xml:space="preserve"> ხარვეზ</w:t>
      </w:r>
      <w:r w:rsidR="00C02A59" w:rsidRPr="00094D16">
        <w:rPr>
          <w:rFonts w:cstheme="minorHAnsi"/>
          <w:bCs/>
          <w:lang w:val="ka-GE"/>
        </w:rPr>
        <w:t>ებ</w:t>
      </w:r>
      <w:r w:rsidR="002545C2" w:rsidRPr="00094D16">
        <w:rPr>
          <w:rFonts w:cstheme="minorHAnsi"/>
          <w:bCs/>
          <w:lang w:val="ka-GE"/>
        </w:rPr>
        <w:t>ი. თუკი აღნიშნულ ვადაში არ მოხდება ხარვეზ</w:t>
      </w:r>
      <w:r w:rsidR="00C02A59" w:rsidRPr="00094D16">
        <w:rPr>
          <w:rFonts w:cstheme="minorHAnsi"/>
          <w:bCs/>
          <w:lang w:val="ka-GE"/>
        </w:rPr>
        <w:t>ების</w:t>
      </w:r>
      <w:r w:rsidR="002545C2" w:rsidRPr="00094D16">
        <w:rPr>
          <w:rFonts w:cstheme="minorHAnsi"/>
          <w:bCs/>
          <w:lang w:val="ka-GE"/>
        </w:rPr>
        <w:t xml:space="preserve"> </w:t>
      </w:r>
      <w:r w:rsidR="008B77DE" w:rsidRPr="00094D16">
        <w:rPr>
          <w:rFonts w:cstheme="minorHAnsi"/>
          <w:bCs/>
          <w:lang w:val="ka-GE"/>
        </w:rPr>
        <w:t xml:space="preserve">აღმოფხვრა, </w:t>
      </w:r>
      <w:r w:rsidR="00C66B6D" w:rsidRPr="00094D16">
        <w:rPr>
          <w:rFonts w:cstheme="minorHAnsi"/>
          <w:bCs/>
          <w:lang w:val="ka-GE"/>
        </w:rPr>
        <w:t>სამინისტრო</w:t>
      </w:r>
      <w:r w:rsidR="002545C2" w:rsidRPr="00094D16">
        <w:rPr>
          <w:rFonts w:cstheme="minorHAnsi"/>
          <w:bCs/>
          <w:lang w:val="ka-GE"/>
        </w:rPr>
        <w:t xml:space="preserve"> უფლებამოსილი იქნება</w:t>
      </w:r>
      <w:r w:rsidR="00C02A59" w:rsidRPr="00094D16">
        <w:rPr>
          <w:rFonts w:cstheme="minorHAnsi"/>
          <w:bCs/>
          <w:lang w:val="ka-GE"/>
        </w:rPr>
        <w:t>,</w:t>
      </w:r>
      <w:r w:rsidR="002545C2" w:rsidRPr="00094D16">
        <w:rPr>
          <w:rFonts w:cstheme="minorHAnsi"/>
          <w:bCs/>
          <w:lang w:val="ka-GE"/>
        </w:rPr>
        <w:t xml:space="preserve"> შეწყვიტოს წინამდებარე ხელშეკრულება</w:t>
      </w:r>
      <w:r w:rsidRPr="00094D16">
        <w:rPr>
          <w:rFonts w:cstheme="minorHAnsi"/>
          <w:bCs/>
          <w:lang w:val="ka-GE"/>
        </w:rPr>
        <w:t>,</w:t>
      </w:r>
      <w:r w:rsidR="002545C2" w:rsidRPr="00094D16">
        <w:rPr>
          <w:rFonts w:cstheme="minorHAnsi"/>
          <w:bCs/>
          <w:lang w:val="ka-GE"/>
        </w:rPr>
        <w:t xml:space="preserve"> </w:t>
      </w:r>
      <w:r w:rsidR="00C02A59" w:rsidRPr="00094D16">
        <w:rPr>
          <w:rFonts w:cstheme="minorHAnsi"/>
          <w:bCs/>
          <w:lang w:val="ka-GE"/>
        </w:rPr>
        <w:t xml:space="preserve">ქვემოთ მოცემული </w:t>
      </w:r>
      <w:r w:rsidR="002545C2" w:rsidRPr="00094D16">
        <w:rPr>
          <w:rFonts w:cstheme="minorHAnsi"/>
          <w:bCs/>
          <w:lang w:val="ka-GE"/>
        </w:rPr>
        <w:t>მე-</w:t>
      </w:r>
      <w:r w:rsidRPr="00094D16">
        <w:rPr>
          <w:rFonts w:cstheme="minorHAnsi"/>
          <w:bCs/>
          <w:lang w:val="ka-GE"/>
        </w:rPr>
        <w:t>6</w:t>
      </w:r>
      <w:r w:rsidR="002545C2" w:rsidRPr="00094D16">
        <w:rPr>
          <w:rFonts w:cstheme="minorHAnsi"/>
          <w:bCs/>
          <w:lang w:val="ka-GE"/>
        </w:rPr>
        <w:t xml:space="preserve"> მუხლის შესაბამისად.</w:t>
      </w:r>
      <w:r w:rsidR="002545C2" w:rsidRPr="00094D16">
        <w:rPr>
          <w:rFonts w:cstheme="minorHAnsi"/>
          <w:b/>
          <w:bCs/>
          <w:lang w:val="ka-GE"/>
        </w:rPr>
        <w:t xml:space="preserve"> </w:t>
      </w:r>
    </w:p>
    <w:p w14:paraId="0E57FA79" w14:textId="06419817" w:rsidR="003F7B6B" w:rsidRPr="00094D16" w:rsidRDefault="003715A7" w:rsidP="00625F9C">
      <w:pPr>
        <w:jc w:val="both"/>
        <w:rPr>
          <w:rFonts w:cstheme="minorHAnsi"/>
          <w:lang w:val="ka-GE"/>
        </w:rPr>
      </w:pPr>
      <w:r w:rsidRPr="00094D16">
        <w:rPr>
          <w:rFonts w:cstheme="minorHAnsi"/>
          <w:b/>
          <w:lang w:val="ka-GE"/>
        </w:rPr>
        <w:t>მუხლი</w:t>
      </w:r>
      <w:r w:rsidR="00ED1EE5" w:rsidRPr="00094D16">
        <w:rPr>
          <w:rFonts w:cstheme="minorHAnsi"/>
          <w:b/>
          <w:lang w:val="ka-GE"/>
        </w:rPr>
        <w:t xml:space="preserve"> </w:t>
      </w:r>
      <w:r w:rsidR="00555C88" w:rsidRPr="00094D16">
        <w:rPr>
          <w:rFonts w:cstheme="minorHAnsi"/>
          <w:b/>
          <w:lang w:val="ka-GE"/>
        </w:rPr>
        <w:t>6</w:t>
      </w:r>
      <w:r w:rsidRPr="00094D16">
        <w:rPr>
          <w:rFonts w:cstheme="minorHAnsi"/>
          <w:b/>
          <w:lang w:val="ka-GE"/>
        </w:rPr>
        <w:t xml:space="preserve">. </w:t>
      </w:r>
      <w:r w:rsidR="00793FE8" w:rsidRPr="00094D16">
        <w:rPr>
          <w:rFonts w:cstheme="minorHAnsi"/>
          <w:b/>
          <w:lang w:val="ka-GE"/>
        </w:rPr>
        <w:t xml:space="preserve"> </w:t>
      </w:r>
      <w:r w:rsidRPr="00094D16">
        <w:rPr>
          <w:rFonts w:cstheme="minorHAnsi"/>
          <w:b/>
          <w:lang w:val="ka-GE"/>
        </w:rPr>
        <w:t xml:space="preserve">ხელშეკრულების </w:t>
      </w:r>
      <w:r w:rsidR="003F7B6B" w:rsidRPr="00094D16">
        <w:rPr>
          <w:rFonts w:cstheme="minorHAnsi"/>
          <w:b/>
          <w:lang w:val="ka-GE"/>
        </w:rPr>
        <w:t xml:space="preserve">ვადა </w:t>
      </w:r>
      <w:r w:rsidR="00F56A58" w:rsidRPr="00094D16">
        <w:rPr>
          <w:rFonts w:cstheme="minorHAnsi"/>
          <w:b/>
          <w:lang w:val="ka-GE"/>
        </w:rPr>
        <w:t xml:space="preserve">და </w:t>
      </w:r>
      <w:r w:rsidRPr="00094D16">
        <w:rPr>
          <w:rFonts w:cstheme="minorHAnsi"/>
          <w:b/>
          <w:lang w:val="ka-GE"/>
        </w:rPr>
        <w:t>შეწყვეტის პირობები</w:t>
      </w:r>
    </w:p>
    <w:p w14:paraId="6F142079" w14:textId="32F9D126" w:rsidR="00847FC6" w:rsidRPr="00094D16" w:rsidRDefault="00922B8D" w:rsidP="00625F9C">
      <w:pPr>
        <w:jc w:val="both"/>
        <w:rPr>
          <w:rFonts w:cstheme="minorHAnsi"/>
          <w:lang w:val="ka-GE"/>
        </w:rPr>
      </w:pPr>
      <w:r w:rsidRPr="00094D16">
        <w:rPr>
          <w:rFonts w:cstheme="minorHAnsi"/>
          <w:lang w:val="ka-GE"/>
        </w:rPr>
        <w:t>6</w:t>
      </w:r>
      <w:r w:rsidR="003F7B6B" w:rsidRPr="00094D16">
        <w:rPr>
          <w:rFonts w:cstheme="minorHAnsi"/>
          <w:lang w:val="ka-GE"/>
        </w:rPr>
        <w:t xml:space="preserve">.1 წინამდებარე ხელშეკრულება დადებულია __ წლის ვადით და მოქმედებს </w:t>
      </w:r>
      <w:r w:rsidR="00C02A59" w:rsidRPr="00094D16">
        <w:rPr>
          <w:rFonts w:cstheme="minorHAnsi"/>
          <w:lang w:val="ka-GE"/>
        </w:rPr>
        <w:t>20</w:t>
      </w:r>
      <w:r w:rsidR="003F7B6B" w:rsidRPr="00094D16">
        <w:rPr>
          <w:rFonts w:cstheme="minorHAnsi"/>
          <w:lang w:val="ka-GE"/>
        </w:rPr>
        <w:t>___წლის ___  ____</w:t>
      </w:r>
      <w:r w:rsidR="00C02A59" w:rsidRPr="00094D16">
        <w:rPr>
          <w:rFonts w:cstheme="minorHAnsi"/>
          <w:lang w:val="ka-GE"/>
        </w:rPr>
        <w:t>_______</w:t>
      </w:r>
      <w:r w:rsidR="003F7B6B" w:rsidRPr="00094D16">
        <w:rPr>
          <w:rFonts w:cstheme="minorHAnsi"/>
          <w:lang w:val="ka-GE"/>
        </w:rPr>
        <w:t>მდე.</w:t>
      </w:r>
    </w:p>
    <w:p w14:paraId="7DDD1FE6" w14:textId="4FD6EF3D" w:rsidR="003F7B6B" w:rsidRPr="00094D16" w:rsidRDefault="00922B8D" w:rsidP="00625F9C">
      <w:pPr>
        <w:jc w:val="both"/>
        <w:rPr>
          <w:rFonts w:cstheme="minorHAnsi"/>
          <w:lang w:val="ka-GE"/>
        </w:rPr>
      </w:pPr>
      <w:r w:rsidRPr="00094D16">
        <w:rPr>
          <w:rFonts w:cstheme="minorHAnsi"/>
          <w:lang w:val="ka-GE"/>
        </w:rPr>
        <w:t>6</w:t>
      </w:r>
      <w:r w:rsidR="003F7B6B" w:rsidRPr="00094D16">
        <w:rPr>
          <w:rFonts w:cstheme="minorHAnsi"/>
          <w:lang w:val="ka-GE"/>
        </w:rPr>
        <w:t>.2 წინამდებარე ხელშეკრულება შეიძლება</w:t>
      </w:r>
      <w:r w:rsidR="00980C06" w:rsidRPr="00094D16">
        <w:rPr>
          <w:rFonts w:cstheme="minorHAnsi"/>
          <w:lang w:val="ka-GE"/>
        </w:rPr>
        <w:t xml:space="preserve"> </w:t>
      </w:r>
      <w:r w:rsidR="00965E58" w:rsidRPr="00094D16">
        <w:rPr>
          <w:rFonts w:cstheme="minorHAnsi"/>
          <w:lang w:val="ka-GE"/>
        </w:rPr>
        <w:t>შეწყდეს მხარეთა ორმხრივი შეთანხმების საფუძველზე</w:t>
      </w:r>
      <w:r w:rsidR="00E537FD" w:rsidRPr="00094D16">
        <w:rPr>
          <w:rFonts w:cstheme="minorHAnsi"/>
          <w:lang w:val="ka-GE"/>
        </w:rPr>
        <w:t>,</w:t>
      </w:r>
      <w:r w:rsidR="00965E58" w:rsidRPr="00094D16">
        <w:rPr>
          <w:rFonts w:cstheme="minorHAnsi"/>
          <w:lang w:val="ka-GE"/>
        </w:rPr>
        <w:t xml:space="preserve"> </w:t>
      </w:r>
      <w:r w:rsidR="00F9162C" w:rsidRPr="00094D16">
        <w:rPr>
          <w:rFonts w:cstheme="minorHAnsi"/>
          <w:lang w:val="ka-GE"/>
        </w:rPr>
        <w:t>სათანადო</w:t>
      </w:r>
      <w:r w:rsidR="000A2FBA" w:rsidRPr="00094D16">
        <w:rPr>
          <w:rFonts w:cstheme="minorHAnsi"/>
          <w:lang w:val="ka-GE"/>
        </w:rPr>
        <w:t xml:space="preserve"> </w:t>
      </w:r>
      <w:r w:rsidR="00F9162C" w:rsidRPr="00094D16">
        <w:rPr>
          <w:rFonts w:cstheme="minorHAnsi"/>
          <w:lang w:val="ka-GE"/>
        </w:rPr>
        <w:t>საფუძვლის არსებობისას,</w:t>
      </w:r>
      <w:r w:rsidR="00980C06" w:rsidRPr="00094D16">
        <w:rPr>
          <w:rFonts w:cstheme="minorHAnsi"/>
          <w:lang w:val="ka-GE"/>
        </w:rPr>
        <w:t xml:space="preserve"> </w:t>
      </w:r>
      <w:r w:rsidR="008B77DE" w:rsidRPr="00094D16">
        <w:rPr>
          <w:rFonts w:cstheme="minorHAnsi"/>
          <w:lang w:val="ka-GE"/>
        </w:rPr>
        <w:t xml:space="preserve">მხარეთა </w:t>
      </w:r>
      <w:r w:rsidR="000A2FBA" w:rsidRPr="00094D16">
        <w:rPr>
          <w:rFonts w:cstheme="minorHAnsi"/>
          <w:lang w:val="ka-GE"/>
        </w:rPr>
        <w:t xml:space="preserve">საერთო </w:t>
      </w:r>
      <w:r w:rsidR="00980C06" w:rsidRPr="00094D16">
        <w:rPr>
          <w:rFonts w:cstheme="minorHAnsi"/>
          <w:lang w:val="ka-GE"/>
        </w:rPr>
        <w:t>ინტერესების გათვალისწინებით</w:t>
      </w:r>
      <w:r w:rsidR="003F7B6B" w:rsidRPr="00094D16">
        <w:rPr>
          <w:rFonts w:cstheme="minorHAnsi"/>
          <w:lang w:val="ka-GE"/>
        </w:rPr>
        <w:t xml:space="preserve">. </w:t>
      </w:r>
      <w:r w:rsidR="00980C06" w:rsidRPr="00094D16">
        <w:rPr>
          <w:rFonts w:cstheme="minorHAnsi"/>
          <w:lang w:val="ka-GE"/>
        </w:rPr>
        <w:t>ასეთ</w:t>
      </w:r>
      <w:r w:rsidR="003F7B6B" w:rsidRPr="00094D16">
        <w:rPr>
          <w:rFonts w:cstheme="minorHAnsi"/>
          <w:lang w:val="ka-GE"/>
        </w:rPr>
        <w:t xml:space="preserve"> შემთხვევაში</w:t>
      </w:r>
      <w:r w:rsidR="00F9162C" w:rsidRPr="00094D16">
        <w:rPr>
          <w:rFonts w:cstheme="minorHAnsi"/>
          <w:lang w:val="ka-GE"/>
        </w:rPr>
        <w:t>,</w:t>
      </w:r>
      <w:r w:rsidR="003F7B6B" w:rsidRPr="00094D16">
        <w:rPr>
          <w:rFonts w:cstheme="minorHAnsi"/>
          <w:lang w:val="ka-GE"/>
        </w:rPr>
        <w:t xml:space="preserve"> </w:t>
      </w:r>
      <w:r w:rsidR="00980C06" w:rsidRPr="00094D16">
        <w:rPr>
          <w:rFonts w:cstheme="minorHAnsi"/>
          <w:lang w:val="ka-GE"/>
        </w:rPr>
        <w:t xml:space="preserve">გრანტის სახსრებიდან </w:t>
      </w:r>
      <w:r w:rsidR="00271BC9" w:rsidRPr="00094D16">
        <w:rPr>
          <w:rFonts w:cstheme="minorHAnsi"/>
          <w:lang w:val="ka-GE"/>
        </w:rPr>
        <w:t>დ</w:t>
      </w:r>
      <w:r w:rsidR="00980C06" w:rsidRPr="00094D16">
        <w:rPr>
          <w:rFonts w:cstheme="minorHAnsi"/>
          <w:lang w:val="ka-GE"/>
        </w:rPr>
        <w:t xml:space="preserve">ახარჯული და </w:t>
      </w:r>
      <w:r w:rsidR="00C66B6D" w:rsidRPr="00094D16">
        <w:rPr>
          <w:rFonts w:cstheme="minorHAnsi"/>
          <w:lang w:val="ka-GE"/>
        </w:rPr>
        <w:t>სამინისტრო</w:t>
      </w:r>
      <w:r w:rsidR="00980C06" w:rsidRPr="00094D16">
        <w:rPr>
          <w:rFonts w:cstheme="minorHAnsi"/>
          <w:lang w:val="ka-GE"/>
        </w:rPr>
        <w:t>ს მიერ დადასტურებული</w:t>
      </w:r>
      <w:r w:rsidR="00F9162C" w:rsidRPr="00094D16">
        <w:rPr>
          <w:rFonts w:cstheme="minorHAnsi"/>
          <w:lang w:val="ka-GE"/>
        </w:rPr>
        <w:t xml:space="preserve"> -</w:t>
      </w:r>
      <w:r w:rsidR="00980C06" w:rsidRPr="00094D16">
        <w:rPr>
          <w:rFonts w:cstheme="minorHAnsi"/>
          <w:lang w:val="ka-GE"/>
        </w:rPr>
        <w:t xml:space="preserve"> </w:t>
      </w:r>
      <w:r w:rsidR="00E036F8" w:rsidRPr="00094D16">
        <w:rPr>
          <w:rFonts w:cstheme="minorHAnsi"/>
          <w:lang w:val="ka-GE"/>
        </w:rPr>
        <w:t>მიზნობრივად დახარჯული</w:t>
      </w:r>
      <w:r w:rsidR="00571613" w:rsidRPr="00094D16">
        <w:rPr>
          <w:rFonts w:cstheme="minorHAnsi"/>
          <w:lang w:val="ka-GE"/>
        </w:rPr>
        <w:t xml:space="preserve"> </w:t>
      </w:r>
      <w:r w:rsidR="00980C06" w:rsidRPr="00094D16">
        <w:rPr>
          <w:rFonts w:cstheme="minorHAnsi"/>
          <w:lang w:val="ka-GE"/>
        </w:rPr>
        <w:t xml:space="preserve">სახსრები არ ექვემდებარება </w:t>
      </w:r>
      <w:r w:rsidR="00C66B6D" w:rsidRPr="00094D16">
        <w:rPr>
          <w:rFonts w:cstheme="minorHAnsi"/>
          <w:lang w:val="ka-GE"/>
        </w:rPr>
        <w:t>სამინისტრო</w:t>
      </w:r>
      <w:r w:rsidR="00980C06" w:rsidRPr="00094D16">
        <w:rPr>
          <w:rFonts w:cstheme="minorHAnsi"/>
          <w:lang w:val="ka-GE"/>
        </w:rPr>
        <w:t xml:space="preserve">სთვის დაბრუნებას. </w:t>
      </w:r>
      <w:r w:rsidR="00C66B6D" w:rsidRPr="00094D16">
        <w:rPr>
          <w:rFonts w:cstheme="minorHAnsi"/>
          <w:lang w:val="ka-GE"/>
        </w:rPr>
        <w:t>სამინისტრო</w:t>
      </w:r>
      <w:r w:rsidR="00980C06" w:rsidRPr="00094D16">
        <w:rPr>
          <w:rFonts w:cstheme="minorHAnsi"/>
          <w:lang w:val="ka-GE"/>
        </w:rPr>
        <w:t xml:space="preserve">ს უბრუნდება </w:t>
      </w:r>
      <w:r w:rsidR="00271BC9" w:rsidRPr="00094D16">
        <w:rPr>
          <w:rFonts w:cstheme="minorHAnsi"/>
          <w:lang w:val="ka-GE"/>
        </w:rPr>
        <w:t>ის სახსრები</w:t>
      </w:r>
      <w:r w:rsidR="00980C06" w:rsidRPr="00094D16">
        <w:rPr>
          <w:rFonts w:cstheme="minorHAnsi"/>
          <w:lang w:val="ka-GE"/>
        </w:rPr>
        <w:t xml:space="preserve">, რომლებიც ხელშეკრულების ორმხრივად შეწყვეტის მომენტისათვის </w:t>
      </w:r>
      <w:r w:rsidR="00F9162C" w:rsidRPr="00094D16">
        <w:rPr>
          <w:rFonts w:cstheme="minorHAnsi"/>
          <w:lang w:val="ka-GE"/>
        </w:rPr>
        <w:t>„</w:t>
      </w:r>
      <w:r w:rsidR="00980C06" w:rsidRPr="00094D16">
        <w:rPr>
          <w:rFonts w:cstheme="minorHAnsi"/>
          <w:lang w:val="ka-GE"/>
        </w:rPr>
        <w:t>გრანტის მიმღების</w:t>
      </w:r>
      <w:r w:rsidR="00F9162C" w:rsidRPr="00094D16">
        <w:rPr>
          <w:rFonts w:cstheme="minorHAnsi"/>
          <w:lang w:val="ka-GE"/>
        </w:rPr>
        <w:t>“</w:t>
      </w:r>
      <w:r w:rsidR="00980C06" w:rsidRPr="00094D16">
        <w:rPr>
          <w:rFonts w:cstheme="minorHAnsi"/>
          <w:lang w:val="ka-GE"/>
        </w:rPr>
        <w:t xml:space="preserve"> მი</w:t>
      </w:r>
      <w:r w:rsidR="00B370B9" w:rsidRPr="00094D16">
        <w:rPr>
          <w:rFonts w:cstheme="minorHAnsi"/>
          <w:lang w:val="ka-GE"/>
        </w:rPr>
        <w:t>ე</w:t>
      </w:r>
      <w:r w:rsidR="00980C06" w:rsidRPr="00094D16">
        <w:rPr>
          <w:rFonts w:cstheme="minorHAnsi"/>
          <w:lang w:val="ka-GE"/>
        </w:rPr>
        <w:t xml:space="preserve">რ არ იყო </w:t>
      </w:r>
      <w:r w:rsidR="00F9162C" w:rsidRPr="00094D16">
        <w:rPr>
          <w:rFonts w:cstheme="minorHAnsi"/>
          <w:lang w:val="ka-GE"/>
        </w:rPr>
        <w:t>ათვისებული</w:t>
      </w:r>
      <w:r w:rsidR="00980C06" w:rsidRPr="00094D16">
        <w:rPr>
          <w:rFonts w:cstheme="minorHAnsi"/>
          <w:lang w:val="ka-GE"/>
        </w:rPr>
        <w:t>.</w:t>
      </w:r>
    </w:p>
    <w:p w14:paraId="271DC420" w14:textId="4A4224DF" w:rsidR="00980C06" w:rsidRPr="00094D16" w:rsidRDefault="00922B8D" w:rsidP="00625F9C">
      <w:pPr>
        <w:jc w:val="both"/>
        <w:rPr>
          <w:rFonts w:cstheme="minorHAnsi"/>
          <w:lang w:val="ka-GE"/>
        </w:rPr>
      </w:pPr>
      <w:r w:rsidRPr="00094D16">
        <w:rPr>
          <w:rFonts w:cstheme="minorHAnsi"/>
          <w:lang w:val="ka-GE"/>
        </w:rPr>
        <w:t>6</w:t>
      </w:r>
      <w:r w:rsidR="00E22A79" w:rsidRPr="00094D16">
        <w:rPr>
          <w:rFonts w:cstheme="minorHAnsi"/>
          <w:lang w:val="ka-GE"/>
        </w:rPr>
        <w:t xml:space="preserve">.3 </w:t>
      </w:r>
      <w:r w:rsidR="00DD4C5D" w:rsidRPr="00094D16">
        <w:rPr>
          <w:rFonts w:cstheme="minorHAnsi"/>
          <w:lang w:val="ka-GE"/>
        </w:rPr>
        <w:t xml:space="preserve">ამ მუხლის </w:t>
      </w:r>
      <w:r w:rsidRPr="00094D16">
        <w:rPr>
          <w:rFonts w:cstheme="minorHAnsi"/>
          <w:lang w:val="ka-GE"/>
        </w:rPr>
        <w:t>6</w:t>
      </w:r>
      <w:r w:rsidR="00980C06" w:rsidRPr="00094D16">
        <w:rPr>
          <w:rFonts w:cstheme="minorHAnsi"/>
          <w:lang w:val="ka-GE"/>
        </w:rPr>
        <w:t xml:space="preserve">.2 </w:t>
      </w:r>
      <w:r w:rsidR="00DD4C5D" w:rsidRPr="00094D16">
        <w:rPr>
          <w:rFonts w:cstheme="minorHAnsi"/>
          <w:lang w:val="ka-GE"/>
        </w:rPr>
        <w:t>პუნქტ</w:t>
      </w:r>
      <w:r w:rsidR="00980C06" w:rsidRPr="00094D16">
        <w:rPr>
          <w:rFonts w:cstheme="minorHAnsi"/>
          <w:lang w:val="ka-GE"/>
        </w:rPr>
        <w:t>ით გათვალისწინებულ შემთხვევაში</w:t>
      </w:r>
      <w:r w:rsidR="000A2FBA" w:rsidRPr="00094D16">
        <w:rPr>
          <w:rFonts w:cstheme="minorHAnsi"/>
          <w:lang w:val="ka-GE"/>
        </w:rPr>
        <w:t>,</w:t>
      </w:r>
      <w:r w:rsidR="00980C06" w:rsidRPr="00094D16">
        <w:rPr>
          <w:rFonts w:cstheme="minorHAnsi"/>
          <w:lang w:val="ka-GE"/>
        </w:rPr>
        <w:t xml:space="preserve"> </w:t>
      </w:r>
      <w:r w:rsidR="00E06017" w:rsidRPr="00094D16">
        <w:rPr>
          <w:rFonts w:cstheme="minorHAnsi"/>
          <w:lang w:val="ka-GE"/>
        </w:rPr>
        <w:t>„</w:t>
      </w:r>
      <w:r w:rsidR="00980C06" w:rsidRPr="00094D16">
        <w:rPr>
          <w:rFonts w:cstheme="minorHAnsi"/>
          <w:lang w:val="ka-GE"/>
        </w:rPr>
        <w:t>გრანტის მიმღები</w:t>
      </w:r>
      <w:r w:rsidR="00E06017" w:rsidRPr="00094D16">
        <w:rPr>
          <w:rFonts w:cstheme="minorHAnsi"/>
          <w:lang w:val="ka-GE"/>
        </w:rPr>
        <w:t>“</w:t>
      </w:r>
      <w:r w:rsidR="00980C06" w:rsidRPr="00094D16">
        <w:rPr>
          <w:rFonts w:cstheme="minorHAnsi"/>
          <w:lang w:val="ka-GE"/>
        </w:rPr>
        <w:t xml:space="preserve"> ვალდებულია</w:t>
      </w:r>
      <w:r w:rsidR="00E06017" w:rsidRPr="00094D16">
        <w:rPr>
          <w:rFonts w:cstheme="minorHAnsi"/>
          <w:lang w:val="ka-GE"/>
        </w:rPr>
        <w:t>,</w:t>
      </w:r>
      <w:r w:rsidR="00980C06" w:rsidRPr="00094D16">
        <w:rPr>
          <w:rFonts w:cstheme="minorHAnsi"/>
          <w:lang w:val="ka-GE"/>
        </w:rPr>
        <w:t xml:space="preserve"> </w:t>
      </w:r>
      <w:r w:rsidR="00C66B6D" w:rsidRPr="00094D16">
        <w:rPr>
          <w:rFonts w:cstheme="minorHAnsi"/>
          <w:lang w:val="ka-GE"/>
        </w:rPr>
        <w:t>სამინისტრო</w:t>
      </w:r>
      <w:r w:rsidR="00980C06" w:rsidRPr="00094D16">
        <w:rPr>
          <w:rFonts w:cstheme="minorHAnsi"/>
          <w:lang w:val="ka-GE"/>
        </w:rPr>
        <w:t xml:space="preserve">ს წარუდგინოს </w:t>
      </w:r>
      <w:r w:rsidR="000F23B4" w:rsidRPr="00094D16">
        <w:rPr>
          <w:rFonts w:cstheme="minorHAnsi"/>
          <w:lang w:val="ka-GE"/>
        </w:rPr>
        <w:t>CIF</w:t>
      </w:r>
      <w:r w:rsidR="00E06017" w:rsidRPr="00094D16">
        <w:rPr>
          <w:rFonts w:cstheme="minorHAnsi"/>
          <w:lang w:val="ka-GE"/>
        </w:rPr>
        <w:t>-ის</w:t>
      </w:r>
      <w:r w:rsidR="000F23B4" w:rsidRPr="00094D16">
        <w:rPr>
          <w:rFonts w:cstheme="minorHAnsi"/>
          <w:lang w:val="ka-GE"/>
        </w:rPr>
        <w:t xml:space="preserve"> </w:t>
      </w:r>
      <w:r w:rsidR="00062BE7">
        <w:rPr>
          <w:rFonts w:cstheme="minorHAnsi"/>
          <w:lang w:val="ka-GE"/>
        </w:rPr>
        <w:t>მართვის</w:t>
      </w:r>
      <w:r w:rsidR="000F23B4" w:rsidRPr="00094D16">
        <w:rPr>
          <w:rFonts w:cstheme="minorHAnsi"/>
          <w:lang w:val="ka-GE"/>
        </w:rPr>
        <w:t xml:space="preserve"> </w:t>
      </w:r>
      <w:r w:rsidR="00980C06" w:rsidRPr="00094D16">
        <w:rPr>
          <w:rFonts w:cstheme="minorHAnsi"/>
          <w:lang w:val="ka-GE"/>
        </w:rPr>
        <w:t>სახელმძღ</w:t>
      </w:r>
      <w:r w:rsidR="000A2FBA" w:rsidRPr="00094D16">
        <w:rPr>
          <w:rFonts w:cstheme="minorHAnsi"/>
          <w:lang w:val="ka-GE"/>
        </w:rPr>
        <w:t>ვ</w:t>
      </w:r>
      <w:r w:rsidR="00980C06" w:rsidRPr="00094D16">
        <w:rPr>
          <w:rFonts w:cstheme="minorHAnsi"/>
          <w:lang w:val="ka-GE"/>
        </w:rPr>
        <w:t>ანელო</w:t>
      </w:r>
      <w:r w:rsidR="000F23B4" w:rsidRPr="00094D16">
        <w:rPr>
          <w:rFonts w:cstheme="minorHAnsi"/>
          <w:lang w:val="ka-GE"/>
        </w:rPr>
        <w:t>თი</w:t>
      </w:r>
      <w:r w:rsidR="00980C06" w:rsidRPr="00094D16">
        <w:rPr>
          <w:rFonts w:cstheme="minorHAnsi"/>
          <w:lang w:val="ka-GE"/>
        </w:rPr>
        <w:t xml:space="preserve"> გათვალისწინებული ანგარიშები</w:t>
      </w:r>
      <w:r w:rsidR="000A2FBA" w:rsidRPr="00094D16">
        <w:rPr>
          <w:rFonts w:cstheme="minorHAnsi"/>
          <w:lang w:val="ka-GE"/>
        </w:rPr>
        <w:t xml:space="preserve">, </w:t>
      </w:r>
      <w:r w:rsidR="000F23B4" w:rsidRPr="00094D16">
        <w:rPr>
          <w:rFonts w:cstheme="minorHAnsi"/>
          <w:lang w:val="ka-GE"/>
        </w:rPr>
        <w:t>დადგენილი</w:t>
      </w:r>
      <w:r w:rsidR="0031743E" w:rsidRPr="00094D16">
        <w:rPr>
          <w:rFonts w:cstheme="minorHAnsi"/>
          <w:lang w:val="ka-GE"/>
        </w:rPr>
        <w:t xml:space="preserve"> ვადების შესაბამისად</w:t>
      </w:r>
      <w:r w:rsidR="00980C06" w:rsidRPr="00094D16">
        <w:rPr>
          <w:rFonts w:cstheme="minorHAnsi"/>
          <w:lang w:val="ka-GE"/>
        </w:rPr>
        <w:t xml:space="preserve">. </w:t>
      </w:r>
    </w:p>
    <w:p w14:paraId="3BF9C5FC" w14:textId="7649134C" w:rsidR="003F7B6B" w:rsidRPr="00094D16" w:rsidRDefault="00922B8D" w:rsidP="00625F9C">
      <w:pPr>
        <w:jc w:val="both"/>
        <w:rPr>
          <w:rFonts w:cstheme="minorHAnsi"/>
          <w:lang w:val="ka-GE"/>
        </w:rPr>
      </w:pPr>
      <w:r w:rsidRPr="00094D16">
        <w:rPr>
          <w:rFonts w:cstheme="minorHAnsi"/>
          <w:lang w:val="ka-GE"/>
        </w:rPr>
        <w:t>6</w:t>
      </w:r>
      <w:r w:rsidR="003F7B6B" w:rsidRPr="00094D16">
        <w:rPr>
          <w:rFonts w:cstheme="minorHAnsi"/>
          <w:lang w:val="ka-GE"/>
        </w:rPr>
        <w:t>.</w:t>
      </w:r>
      <w:r w:rsidR="001446AB" w:rsidRPr="00094D16">
        <w:rPr>
          <w:rFonts w:cstheme="minorHAnsi"/>
          <w:lang w:val="ka-GE"/>
        </w:rPr>
        <w:t>4</w:t>
      </w:r>
      <w:r w:rsidR="003F7B6B" w:rsidRPr="00094D16">
        <w:rPr>
          <w:rFonts w:cstheme="minorHAnsi"/>
          <w:lang w:val="ka-GE"/>
        </w:rPr>
        <w:t xml:space="preserve"> წინამდებარე ხელშეკრულება </w:t>
      </w:r>
      <w:r w:rsidR="00C66B6D" w:rsidRPr="00094D16">
        <w:rPr>
          <w:rFonts w:cstheme="minorHAnsi"/>
          <w:lang w:val="ka-GE"/>
        </w:rPr>
        <w:t>სამინისტრო</w:t>
      </w:r>
      <w:r w:rsidR="007D1A82" w:rsidRPr="00094D16">
        <w:rPr>
          <w:rFonts w:cstheme="minorHAnsi"/>
          <w:lang w:val="ka-GE"/>
        </w:rPr>
        <w:t xml:space="preserve">ს მიერ </w:t>
      </w:r>
      <w:r w:rsidR="003F7B6B" w:rsidRPr="00094D16">
        <w:rPr>
          <w:rFonts w:cstheme="minorHAnsi"/>
          <w:lang w:val="ka-GE"/>
        </w:rPr>
        <w:t xml:space="preserve">შეიძლება შეწყდეს ცალმხრივად,   </w:t>
      </w:r>
      <w:r w:rsidR="008A0FB3" w:rsidRPr="00094D16">
        <w:rPr>
          <w:rFonts w:cstheme="minorHAnsi"/>
          <w:lang w:val="ka-GE"/>
        </w:rPr>
        <w:t>„</w:t>
      </w:r>
      <w:r w:rsidR="00DD0A09" w:rsidRPr="00094D16">
        <w:rPr>
          <w:rFonts w:cstheme="minorHAnsi"/>
          <w:lang w:val="ka-GE"/>
        </w:rPr>
        <w:t>გრანტის მიმღებისთვის</w:t>
      </w:r>
      <w:r w:rsidR="008A0FB3" w:rsidRPr="00094D16">
        <w:rPr>
          <w:rFonts w:cstheme="minorHAnsi"/>
        </w:rPr>
        <w:t>”,</w:t>
      </w:r>
      <w:r w:rsidR="00DD0A09" w:rsidRPr="00094D16">
        <w:rPr>
          <w:rFonts w:cstheme="minorHAnsi"/>
          <w:lang w:val="ka-GE"/>
        </w:rPr>
        <w:t xml:space="preserve"> </w:t>
      </w:r>
      <w:r w:rsidR="008A0FB3" w:rsidRPr="00094D16">
        <w:rPr>
          <w:rFonts w:cstheme="minorHAnsi"/>
          <w:lang w:val="ka-GE"/>
        </w:rPr>
        <w:t xml:space="preserve">არანაკლებ </w:t>
      </w:r>
      <w:r w:rsidR="00DD0A09" w:rsidRPr="00094D16">
        <w:rPr>
          <w:rFonts w:cstheme="minorHAnsi"/>
          <w:lang w:val="ka-GE"/>
        </w:rPr>
        <w:t xml:space="preserve">14 </w:t>
      </w:r>
      <w:r w:rsidR="008A0FB3" w:rsidRPr="00094D16">
        <w:rPr>
          <w:rFonts w:cstheme="minorHAnsi"/>
          <w:lang w:val="ka-GE"/>
        </w:rPr>
        <w:t xml:space="preserve">კალენდარული </w:t>
      </w:r>
      <w:r w:rsidR="00DD0A09" w:rsidRPr="00094D16">
        <w:rPr>
          <w:rFonts w:cstheme="minorHAnsi"/>
          <w:lang w:val="ka-GE"/>
        </w:rPr>
        <w:t>დღით ადრე</w:t>
      </w:r>
      <w:r w:rsidR="008A0FB3" w:rsidRPr="00094D16">
        <w:rPr>
          <w:rFonts w:cstheme="minorHAnsi"/>
        </w:rPr>
        <w:t>,</w:t>
      </w:r>
      <w:r w:rsidR="00DD0A09" w:rsidRPr="00094D16">
        <w:rPr>
          <w:rFonts w:cstheme="minorHAnsi"/>
          <w:lang w:val="ka-GE"/>
        </w:rPr>
        <w:t xml:space="preserve"> </w:t>
      </w:r>
      <w:r w:rsidR="003F7B6B" w:rsidRPr="00094D16">
        <w:rPr>
          <w:rFonts w:cstheme="minorHAnsi"/>
          <w:lang w:val="ka-GE"/>
        </w:rPr>
        <w:t>წინასწარ</w:t>
      </w:r>
      <w:r w:rsidR="00DD0A09" w:rsidRPr="00094D16">
        <w:rPr>
          <w:rFonts w:cstheme="minorHAnsi"/>
          <w:lang w:val="ka-GE"/>
        </w:rPr>
        <w:t>ი</w:t>
      </w:r>
      <w:r w:rsidR="007D1A82" w:rsidRPr="00094D16">
        <w:rPr>
          <w:rFonts w:cstheme="minorHAnsi"/>
          <w:lang w:val="ka-GE"/>
        </w:rPr>
        <w:t xml:space="preserve"> </w:t>
      </w:r>
      <w:r w:rsidR="003F7B6B" w:rsidRPr="00094D16">
        <w:rPr>
          <w:rFonts w:cstheme="minorHAnsi"/>
          <w:lang w:val="ka-GE"/>
        </w:rPr>
        <w:t>წერილობითი შეტყობინების საფუძველზე</w:t>
      </w:r>
      <w:r w:rsidR="008B77DE" w:rsidRPr="00094D16">
        <w:rPr>
          <w:rFonts w:cstheme="minorHAnsi"/>
          <w:lang w:val="ka-GE"/>
        </w:rPr>
        <w:t>,</w:t>
      </w:r>
      <w:r w:rsidR="003F7B6B" w:rsidRPr="00094D16">
        <w:rPr>
          <w:rFonts w:cstheme="minorHAnsi"/>
          <w:lang w:val="ka-GE"/>
        </w:rPr>
        <w:t xml:space="preserve">  შემდეგ შემთხვევებში:</w:t>
      </w:r>
    </w:p>
    <w:p w14:paraId="782D1D86" w14:textId="484175FD" w:rsidR="007D1A82" w:rsidRPr="00094D16" w:rsidRDefault="003F7B6B" w:rsidP="001446AB">
      <w:pPr>
        <w:widowControl w:val="0"/>
        <w:tabs>
          <w:tab w:val="left" w:pos="1201"/>
        </w:tabs>
        <w:spacing w:before="120" w:after="240" w:line="276" w:lineRule="auto"/>
        <w:ind w:right="113"/>
        <w:jc w:val="both"/>
        <w:rPr>
          <w:rFonts w:cstheme="minorHAnsi"/>
          <w:lang w:val="ka-GE"/>
        </w:rPr>
      </w:pPr>
      <w:r w:rsidRPr="00094D16">
        <w:rPr>
          <w:rFonts w:cstheme="minorHAnsi"/>
          <w:lang w:val="ka-GE"/>
        </w:rPr>
        <w:t>ა)</w:t>
      </w:r>
      <w:r w:rsidR="0031743E" w:rsidRPr="00094D16">
        <w:rPr>
          <w:rFonts w:cstheme="minorHAnsi"/>
          <w:lang w:val="ka-GE"/>
        </w:rPr>
        <w:t xml:space="preserve"> </w:t>
      </w:r>
      <w:r w:rsidR="008A0FB3" w:rsidRPr="00094D16">
        <w:rPr>
          <w:rFonts w:cstheme="minorHAnsi"/>
          <w:lang w:val="ka-GE"/>
        </w:rPr>
        <w:t>„</w:t>
      </w:r>
      <w:r w:rsidR="007D1A82" w:rsidRPr="00094D16">
        <w:rPr>
          <w:rFonts w:cstheme="minorHAnsi"/>
          <w:lang w:val="ka-GE"/>
        </w:rPr>
        <w:t>გრანტის მიმღებ</w:t>
      </w:r>
      <w:r w:rsidR="00EE0DD4" w:rsidRPr="00094D16">
        <w:rPr>
          <w:rFonts w:cstheme="minorHAnsi"/>
          <w:lang w:val="ka-GE"/>
        </w:rPr>
        <w:t>მ</w:t>
      </w:r>
      <w:r w:rsidR="007D1A82" w:rsidRPr="00094D16">
        <w:rPr>
          <w:rFonts w:cstheme="minorHAnsi"/>
          <w:lang w:val="ka-GE"/>
        </w:rPr>
        <w:t>ა</w:t>
      </w:r>
      <w:r w:rsidR="008A0FB3" w:rsidRPr="00094D16">
        <w:rPr>
          <w:rFonts w:cstheme="minorHAnsi"/>
          <w:lang w:val="ka-GE"/>
        </w:rPr>
        <w:t>“</w:t>
      </w:r>
      <w:r w:rsidR="007D1A82" w:rsidRPr="00094D16">
        <w:rPr>
          <w:rFonts w:cstheme="minorHAnsi"/>
          <w:lang w:val="ka-GE"/>
        </w:rPr>
        <w:t xml:space="preserve"> დროულად ვერ უზრუნველყო </w:t>
      </w:r>
      <w:r w:rsidR="008A0FB3" w:rsidRPr="00094D16">
        <w:rPr>
          <w:rFonts w:cstheme="minorHAnsi"/>
          <w:lang w:val="ka-GE"/>
        </w:rPr>
        <w:t>„</w:t>
      </w:r>
      <w:r w:rsidR="007D1A82" w:rsidRPr="00094D16">
        <w:rPr>
          <w:rFonts w:cstheme="minorHAnsi"/>
          <w:lang w:val="ka-GE"/>
        </w:rPr>
        <w:t>პროექტის</w:t>
      </w:r>
      <w:r w:rsidR="008A0FB3" w:rsidRPr="00094D16">
        <w:rPr>
          <w:rFonts w:cstheme="minorHAnsi"/>
          <w:lang w:val="ka-GE"/>
        </w:rPr>
        <w:t>“</w:t>
      </w:r>
      <w:r w:rsidR="007D1A82" w:rsidRPr="00094D16">
        <w:rPr>
          <w:rFonts w:cstheme="minorHAnsi"/>
          <w:lang w:val="ka-GE"/>
        </w:rPr>
        <w:t xml:space="preserve"> </w:t>
      </w:r>
      <w:r w:rsidR="00760C7C" w:rsidRPr="00094D16">
        <w:rPr>
          <w:rFonts w:cstheme="minorHAnsi"/>
          <w:lang w:val="ka-GE"/>
        </w:rPr>
        <w:t>გან</w:t>
      </w:r>
      <w:r w:rsidR="007D1A82" w:rsidRPr="00094D16">
        <w:rPr>
          <w:rFonts w:cstheme="minorHAnsi"/>
          <w:lang w:val="ka-GE"/>
        </w:rPr>
        <w:t>ხორციელებისთვის საჭირო რესურსები, რაც ასევე გულისხმობს</w:t>
      </w:r>
      <w:r w:rsidR="0076109C" w:rsidRPr="00094D16">
        <w:rPr>
          <w:rFonts w:cstheme="minorHAnsi"/>
          <w:lang w:val="ka-GE"/>
        </w:rPr>
        <w:t>, შესაბამის ვადებში,</w:t>
      </w:r>
      <w:r w:rsidR="007D1A82" w:rsidRPr="00094D16">
        <w:rPr>
          <w:rFonts w:cstheme="minorHAnsi"/>
          <w:lang w:val="ka-GE"/>
        </w:rPr>
        <w:t xml:space="preserve"> </w:t>
      </w:r>
      <w:r w:rsidR="008A0FB3" w:rsidRPr="00094D16">
        <w:rPr>
          <w:rFonts w:cstheme="minorHAnsi"/>
          <w:lang w:val="ka-GE"/>
        </w:rPr>
        <w:t xml:space="preserve">წინამდებარე </w:t>
      </w:r>
      <w:r w:rsidR="007D1A82" w:rsidRPr="00094D16">
        <w:rPr>
          <w:rFonts w:cstheme="minorHAnsi"/>
          <w:lang w:val="ka-GE"/>
        </w:rPr>
        <w:t>ხელშეკრულები</w:t>
      </w:r>
      <w:r w:rsidR="00083C43" w:rsidRPr="00094D16">
        <w:rPr>
          <w:rFonts w:cstheme="minorHAnsi"/>
          <w:lang w:val="ka-GE"/>
        </w:rPr>
        <w:t>თ</w:t>
      </w:r>
      <w:r w:rsidR="007D1A82" w:rsidRPr="00094D16">
        <w:rPr>
          <w:rFonts w:cstheme="minorHAnsi"/>
          <w:lang w:val="ka-GE"/>
        </w:rPr>
        <w:t xml:space="preserve">  გათვალისწინებული თანადაფინანსების თანხების </w:t>
      </w:r>
      <w:r w:rsidR="008A0FB3" w:rsidRPr="00094D16">
        <w:rPr>
          <w:rFonts w:cstheme="minorHAnsi"/>
          <w:lang w:val="ka-GE"/>
        </w:rPr>
        <w:t>შეიტანას მითითებულ ანგარიშზე.</w:t>
      </w:r>
    </w:p>
    <w:p w14:paraId="75D29ABB" w14:textId="7101A275" w:rsidR="0031743E" w:rsidRPr="00094D16" w:rsidRDefault="007D1A82" w:rsidP="007D1A82">
      <w:pPr>
        <w:widowControl w:val="0"/>
        <w:tabs>
          <w:tab w:val="left" w:pos="1201"/>
        </w:tabs>
        <w:spacing w:before="120" w:after="240" w:line="276" w:lineRule="auto"/>
        <w:ind w:right="113"/>
        <w:jc w:val="both"/>
        <w:rPr>
          <w:rFonts w:cstheme="minorHAnsi"/>
          <w:lang w:val="ka-GE"/>
        </w:rPr>
      </w:pPr>
      <w:r w:rsidRPr="00094D16">
        <w:rPr>
          <w:rFonts w:cstheme="minorHAnsi"/>
          <w:lang w:val="ka-GE"/>
        </w:rPr>
        <w:t xml:space="preserve">ბ) </w:t>
      </w:r>
      <w:r w:rsidR="008A63EE" w:rsidRPr="00094D16">
        <w:rPr>
          <w:rFonts w:cstheme="minorHAnsi"/>
          <w:lang w:val="ka-GE"/>
        </w:rPr>
        <w:t>„</w:t>
      </w:r>
      <w:r w:rsidRPr="00094D16">
        <w:rPr>
          <w:rFonts w:cstheme="minorHAnsi"/>
          <w:lang w:val="ka-GE"/>
        </w:rPr>
        <w:t>გრანტის მიმღებმა</w:t>
      </w:r>
      <w:r w:rsidR="008A63EE" w:rsidRPr="00094D16">
        <w:rPr>
          <w:rFonts w:cstheme="minorHAnsi"/>
          <w:lang w:val="ka-GE"/>
        </w:rPr>
        <w:t>“</w:t>
      </w:r>
      <w:r w:rsidRPr="00094D16">
        <w:rPr>
          <w:rFonts w:cstheme="minorHAnsi"/>
          <w:lang w:val="ka-GE"/>
        </w:rPr>
        <w:t xml:space="preserve"> ვერ შეძლო დაფინანსების  </w:t>
      </w:r>
      <w:r w:rsidR="00E67981" w:rsidRPr="00094D16">
        <w:rPr>
          <w:rFonts w:cstheme="minorHAnsi"/>
          <w:lang w:val="ka-GE"/>
        </w:rPr>
        <w:t>მიზნობრივად</w:t>
      </w:r>
      <w:r w:rsidR="00083C43" w:rsidRPr="00094D16">
        <w:rPr>
          <w:rFonts w:cstheme="minorHAnsi"/>
          <w:lang w:val="ka-GE"/>
        </w:rPr>
        <w:t xml:space="preserve"> ათვისება</w:t>
      </w:r>
      <w:r w:rsidR="00E67981" w:rsidRPr="00094D16">
        <w:rPr>
          <w:rFonts w:cstheme="minorHAnsi"/>
          <w:lang w:val="ka-GE"/>
        </w:rPr>
        <w:t xml:space="preserve">, </w:t>
      </w:r>
      <w:r w:rsidR="00083C43" w:rsidRPr="00094D16">
        <w:rPr>
          <w:rFonts w:cstheme="minorHAnsi"/>
          <w:lang w:val="ka-GE"/>
        </w:rPr>
        <w:t xml:space="preserve">წინამდებარე ხელშეკრულების </w:t>
      </w:r>
      <w:r w:rsidR="00E67981" w:rsidRPr="00094D16">
        <w:rPr>
          <w:rFonts w:cstheme="minorHAnsi"/>
          <w:lang w:val="ka-GE"/>
        </w:rPr>
        <w:t>დანართ</w:t>
      </w:r>
      <w:r w:rsidR="00083C43" w:rsidRPr="00094D16">
        <w:rPr>
          <w:rFonts w:cstheme="minorHAnsi"/>
          <w:lang w:val="ka-GE"/>
        </w:rPr>
        <w:t>ი №3-ის სახით</w:t>
      </w:r>
      <w:r w:rsidR="00571613" w:rsidRPr="00094D16">
        <w:rPr>
          <w:rFonts w:cstheme="minorHAnsi"/>
          <w:lang w:val="ka-GE"/>
        </w:rPr>
        <w:t xml:space="preserve"> </w:t>
      </w:r>
      <w:r w:rsidR="00083C43" w:rsidRPr="00094D16">
        <w:rPr>
          <w:rFonts w:cstheme="minorHAnsi"/>
          <w:lang w:val="ka-GE"/>
        </w:rPr>
        <w:t xml:space="preserve">დამტკიცებული </w:t>
      </w:r>
      <w:r w:rsidR="00004EA9" w:rsidRPr="00094D16">
        <w:rPr>
          <w:rFonts w:cstheme="minorHAnsi"/>
          <w:lang w:val="ka-GE"/>
        </w:rPr>
        <w:t>„</w:t>
      </w:r>
      <w:r w:rsidR="00083C43" w:rsidRPr="00094D16">
        <w:rPr>
          <w:rFonts w:cstheme="minorHAnsi"/>
          <w:lang w:val="ka-GE"/>
        </w:rPr>
        <w:t xml:space="preserve">პროექტის </w:t>
      </w:r>
      <w:r w:rsidR="00E67981" w:rsidRPr="00094D16">
        <w:rPr>
          <w:rFonts w:cstheme="minorHAnsi"/>
          <w:lang w:val="ka-GE"/>
        </w:rPr>
        <w:t>ბიუჯეტის</w:t>
      </w:r>
      <w:r w:rsidR="00004EA9" w:rsidRPr="00094D16">
        <w:rPr>
          <w:rFonts w:cstheme="minorHAnsi"/>
          <w:lang w:val="ka-GE"/>
        </w:rPr>
        <w:t>“</w:t>
      </w:r>
      <w:r w:rsidR="00E67981" w:rsidRPr="00094D16">
        <w:rPr>
          <w:rFonts w:cstheme="minorHAnsi"/>
          <w:lang w:val="ka-GE"/>
        </w:rPr>
        <w:t xml:space="preserve"> შესაბამისად</w:t>
      </w:r>
      <w:r w:rsidR="00146526" w:rsidRPr="00094D16">
        <w:rPr>
          <w:rFonts w:cstheme="minorHAnsi"/>
          <w:lang w:val="ka-GE"/>
        </w:rPr>
        <w:t>.</w:t>
      </w:r>
    </w:p>
    <w:p w14:paraId="2B86FE48" w14:textId="0FD88860" w:rsidR="007D1A82" w:rsidRPr="00094D16" w:rsidRDefault="0031743E" w:rsidP="007D1A82">
      <w:pPr>
        <w:widowControl w:val="0"/>
        <w:tabs>
          <w:tab w:val="left" w:pos="1201"/>
        </w:tabs>
        <w:spacing w:before="120" w:after="240" w:line="276" w:lineRule="auto"/>
        <w:ind w:right="113"/>
        <w:jc w:val="both"/>
        <w:rPr>
          <w:rFonts w:cstheme="minorHAnsi"/>
          <w:lang w:val="ka-GE"/>
        </w:rPr>
      </w:pPr>
      <w:r w:rsidRPr="00094D16">
        <w:rPr>
          <w:rFonts w:cstheme="minorHAnsi"/>
          <w:lang w:val="ka-GE"/>
        </w:rPr>
        <w:t>გ)</w:t>
      </w:r>
      <w:r w:rsidR="00EE0DD4" w:rsidRPr="00094D16">
        <w:rPr>
          <w:rFonts w:cstheme="minorHAnsi"/>
          <w:lang w:val="ka-GE"/>
        </w:rPr>
        <w:t xml:space="preserve"> </w:t>
      </w:r>
      <w:r w:rsidR="008A63EE" w:rsidRPr="00094D16">
        <w:rPr>
          <w:rFonts w:cstheme="minorHAnsi"/>
          <w:lang w:val="ka-GE"/>
        </w:rPr>
        <w:t>„</w:t>
      </w:r>
      <w:r w:rsidRPr="00094D16">
        <w:rPr>
          <w:rFonts w:cstheme="minorHAnsi"/>
          <w:lang w:val="ka-GE"/>
        </w:rPr>
        <w:t>გრანტის მიმღებმა</w:t>
      </w:r>
      <w:r w:rsidR="008A63EE" w:rsidRPr="00094D16">
        <w:rPr>
          <w:rFonts w:cstheme="minorHAnsi"/>
          <w:lang w:val="ka-GE"/>
        </w:rPr>
        <w:t>“</w:t>
      </w:r>
      <w:r w:rsidR="00083C43" w:rsidRPr="00094D16">
        <w:rPr>
          <w:rFonts w:cstheme="minorHAnsi"/>
          <w:lang w:val="ka-GE"/>
        </w:rPr>
        <w:t>,</w:t>
      </w:r>
      <w:r w:rsidRPr="00094D16">
        <w:rPr>
          <w:rFonts w:cstheme="minorHAnsi"/>
          <w:lang w:val="ka-GE"/>
        </w:rPr>
        <w:t xml:space="preserve"> </w:t>
      </w:r>
      <w:r w:rsidR="00C66B6D" w:rsidRPr="00094D16">
        <w:rPr>
          <w:rFonts w:cstheme="minorHAnsi"/>
          <w:lang w:val="ka-GE"/>
        </w:rPr>
        <w:t>სამინისტრო</w:t>
      </w:r>
      <w:r w:rsidRPr="00094D16">
        <w:rPr>
          <w:rFonts w:cstheme="minorHAnsi"/>
          <w:lang w:val="ka-GE"/>
        </w:rPr>
        <w:t>ს წინასწარი თანხმობის გარეშე</w:t>
      </w:r>
      <w:r w:rsidR="00083C43" w:rsidRPr="00094D16">
        <w:rPr>
          <w:rFonts w:cstheme="minorHAnsi"/>
          <w:lang w:val="ka-GE"/>
        </w:rPr>
        <w:t>,</w:t>
      </w:r>
      <w:r w:rsidRPr="00094D16">
        <w:rPr>
          <w:rFonts w:cstheme="minorHAnsi"/>
          <w:lang w:val="ka-GE"/>
        </w:rPr>
        <w:t xml:space="preserve"> </w:t>
      </w:r>
      <w:r w:rsidR="00083C43" w:rsidRPr="00094D16">
        <w:rPr>
          <w:rFonts w:cstheme="minorHAnsi"/>
          <w:lang w:val="ka-GE"/>
        </w:rPr>
        <w:t xml:space="preserve">15%-ზე მეტით გადააჭარბა </w:t>
      </w:r>
      <w:r w:rsidRPr="00094D16">
        <w:rPr>
          <w:rFonts w:cstheme="minorHAnsi"/>
          <w:lang w:val="ka-GE"/>
        </w:rPr>
        <w:t>ერთ</w:t>
      </w:r>
      <w:r w:rsidR="00271BC9" w:rsidRPr="00094D16">
        <w:rPr>
          <w:rFonts w:cstheme="minorHAnsi"/>
          <w:lang w:val="ka-GE"/>
        </w:rPr>
        <w:t>ი</w:t>
      </w:r>
      <w:r w:rsidRPr="00094D16">
        <w:rPr>
          <w:rFonts w:cstheme="minorHAnsi"/>
          <w:lang w:val="ka-GE"/>
        </w:rPr>
        <w:t xml:space="preserve"> ან რამდენიმე საბიუჯეტო კატეგორიისთვის </w:t>
      </w:r>
      <w:r w:rsidR="00004EA9" w:rsidRPr="00094D16">
        <w:rPr>
          <w:rFonts w:cstheme="minorHAnsi"/>
          <w:lang w:val="ka-GE"/>
        </w:rPr>
        <w:t xml:space="preserve">დამტკიცებულ </w:t>
      </w:r>
      <w:r w:rsidRPr="00094D16">
        <w:rPr>
          <w:rFonts w:cstheme="minorHAnsi"/>
          <w:lang w:val="ka-GE"/>
        </w:rPr>
        <w:t>ბიუჯეტს</w:t>
      </w:r>
      <w:r w:rsidR="00571613" w:rsidRPr="00094D16">
        <w:rPr>
          <w:rFonts w:cstheme="minorHAnsi"/>
          <w:lang w:val="ka-GE"/>
        </w:rPr>
        <w:t>.</w:t>
      </w:r>
    </w:p>
    <w:p w14:paraId="4BAD0242" w14:textId="253D63DF" w:rsidR="00E67981" w:rsidRPr="00094D16" w:rsidRDefault="0031743E" w:rsidP="00E67981">
      <w:pPr>
        <w:widowControl w:val="0"/>
        <w:tabs>
          <w:tab w:val="left" w:pos="1201"/>
        </w:tabs>
        <w:spacing w:before="120" w:after="240" w:line="276" w:lineRule="auto"/>
        <w:ind w:right="113"/>
        <w:jc w:val="both"/>
        <w:rPr>
          <w:rFonts w:cstheme="minorHAnsi"/>
          <w:lang w:val="ka-GE"/>
        </w:rPr>
      </w:pPr>
      <w:r w:rsidRPr="00094D16">
        <w:rPr>
          <w:rFonts w:cstheme="minorHAnsi"/>
          <w:lang w:val="ka-GE"/>
        </w:rPr>
        <w:t>დ</w:t>
      </w:r>
      <w:r w:rsidR="00E67981" w:rsidRPr="00094D16">
        <w:rPr>
          <w:rFonts w:cstheme="minorHAnsi"/>
          <w:lang w:val="ka-GE"/>
        </w:rPr>
        <w:t xml:space="preserve">) </w:t>
      </w:r>
      <w:r w:rsidR="008A63EE" w:rsidRPr="00094D16">
        <w:rPr>
          <w:rFonts w:cstheme="minorHAnsi"/>
          <w:lang w:val="ka-GE"/>
        </w:rPr>
        <w:t>„</w:t>
      </w:r>
      <w:r w:rsidR="00E67981" w:rsidRPr="00094D16">
        <w:rPr>
          <w:rFonts w:cstheme="minorHAnsi"/>
          <w:lang w:val="ka-GE"/>
        </w:rPr>
        <w:t>გრანტის მიმღებმა</w:t>
      </w:r>
      <w:r w:rsidR="008A63EE" w:rsidRPr="00094D16">
        <w:rPr>
          <w:rFonts w:cstheme="minorHAnsi"/>
          <w:lang w:val="ka-GE"/>
        </w:rPr>
        <w:t>“</w:t>
      </w:r>
      <w:r w:rsidR="00E67981" w:rsidRPr="00094D16">
        <w:rPr>
          <w:rFonts w:cstheme="minorHAnsi"/>
          <w:lang w:val="ka-GE"/>
        </w:rPr>
        <w:t xml:space="preserve"> </w:t>
      </w:r>
      <w:r w:rsidR="007D1A82" w:rsidRPr="00094D16">
        <w:rPr>
          <w:rFonts w:cstheme="minorHAnsi"/>
          <w:lang w:val="ka-GE"/>
        </w:rPr>
        <w:t xml:space="preserve">ვერ შეძლო </w:t>
      </w:r>
      <w:r w:rsidR="008A63EE" w:rsidRPr="00094D16">
        <w:rPr>
          <w:rFonts w:cstheme="minorHAnsi"/>
          <w:lang w:val="ka-GE"/>
        </w:rPr>
        <w:t>„</w:t>
      </w:r>
      <w:r w:rsidR="007D1A82" w:rsidRPr="00094D16">
        <w:rPr>
          <w:rFonts w:cstheme="minorHAnsi"/>
          <w:lang w:val="ka-GE"/>
        </w:rPr>
        <w:t>პროექტის</w:t>
      </w:r>
      <w:r w:rsidR="008A63EE" w:rsidRPr="00094D16">
        <w:rPr>
          <w:rFonts w:cstheme="minorHAnsi"/>
          <w:lang w:val="ka-GE"/>
        </w:rPr>
        <w:t>“</w:t>
      </w:r>
      <w:r w:rsidR="007D1A82" w:rsidRPr="00094D16">
        <w:rPr>
          <w:rFonts w:cstheme="minorHAnsi"/>
          <w:lang w:val="ka-GE"/>
        </w:rPr>
        <w:t xml:space="preserve"> განხორციელება სათანადო </w:t>
      </w:r>
      <w:r w:rsidR="008A63EE" w:rsidRPr="00094D16">
        <w:rPr>
          <w:rFonts w:cstheme="minorHAnsi"/>
          <w:lang w:val="ka-GE"/>
        </w:rPr>
        <w:t>გულიხმიერებითა</w:t>
      </w:r>
      <w:r w:rsidR="007D1A82" w:rsidRPr="00094D16">
        <w:rPr>
          <w:rFonts w:cstheme="minorHAnsi"/>
          <w:lang w:val="ka-GE"/>
        </w:rPr>
        <w:t xml:space="preserve"> და ეფექტურობით და </w:t>
      </w:r>
      <w:r w:rsidR="00556826" w:rsidRPr="00094D16">
        <w:rPr>
          <w:rFonts w:cstheme="minorHAnsi"/>
          <w:lang w:val="ka-GE"/>
        </w:rPr>
        <w:t xml:space="preserve">ჯანსაღი </w:t>
      </w:r>
      <w:r w:rsidR="00CE0957" w:rsidRPr="00094D16">
        <w:rPr>
          <w:rFonts w:cstheme="minorHAnsi"/>
          <w:lang w:val="ka-GE"/>
        </w:rPr>
        <w:t>ტექნიკური, ეკონომიკური, ფინანსური, მმართველობითი, გარემოსდაცვითი და სოციალური სტანდარტების</w:t>
      </w:r>
      <w:r w:rsidR="00556826" w:rsidRPr="00094D16">
        <w:rPr>
          <w:rFonts w:cstheme="minorHAnsi"/>
          <w:lang w:val="ka-GE"/>
        </w:rPr>
        <w:t xml:space="preserve"> და პრაქტიკის</w:t>
      </w:r>
      <w:r w:rsidR="00CE0957" w:rsidRPr="00094D16">
        <w:rPr>
          <w:rFonts w:cstheme="minorHAnsi"/>
          <w:lang w:val="ka-GE"/>
        </w:rPr>
        <w:t xml:space="preserve"> შესაბამისად, </w:t>
      </w:r>
      <w:r w:rsidR="00E67981" w:rsidRPr="00094D16">
        <w:rPr>
          <w:rFonts w:cstheme="minorHAnsi"/>
          <w:lang w:val="ka-GE"/>
        </w:rPr>
        <w:t>მათ შორის</w:t>
      </w:r>
      <w:r w:rsidR="00556826" w:rsidRPr="00094D16">
        <w:rPr>
          <w:rFonts w:cstheme="minorHAnsi"/>
          <w:lang w:val="ka-GE"/>
        </w:rPr>
        <w:t xml:space="preserve">, ანტი-კორუფციული წესებით განსაზღვრული ნორმების შესაბამისად, </w:t>
      </w:r>
      <w:r w:rsidR="00E67981" w:rsidRPr="00094D16">
        <w:rPr>
          <w:rFonts w:cstheme="minorHAnsi"/>
          <w:lang w:val="ka-GE"/>
        </w:rPr>
        <w:t xml:space="preserve">მიაწოდა </w:t>
      </w:r>
      <w:r w:rsidR="00C66B6D" w:rsidRPr="00094D16">
        <w:rPr>
          <w:rFonts w:cstheme="minorHAnsi"/>
          <w:lang w:val="ka-GE"/>
        </w:rPr>
        <w:t>სამინისტრო</w:t>
      </w:r>
      <w:r w:rsidR="00E67981" w:rsidRPr="00094D16">
        <w:rPr>
          <w:rFonts w:cstheme="minorHAnsi"/>
          <w:lang w:val="ka-GE"/>
        </w:rPr>
        <w:t xml:space="preserve">ს </w:t>
      </w:r>
      <w:r w:rsidR="007D1A82" w:rsidRPr="00094D16">
        <w:rPr>
          <w:rFonts w:cstheme="minorHAnsi"/>
          <w:lang w:val="ka-GE"/>
        </w:rPr>
        <w:t>მცდარი</w:t>
      </w:r>
      <w:r w:rsidR="00E67981" w:rsidRPr="00094D16">
        <w:rPr>
          <w:rFonts w:cstheme="minorHAnsi"/>
          <w:lang w:val="ka-GE"/>
        </w:rPr>
        <w:t>/ყალბი</w:t>
      </w:r>
      <w:r w:rsidR="007D1A82" w:rsidRPr="00094D16">
        <w:rPr>
          <w:rFonts w:cstheme="minorHAnsi"/>
          <w:lang w:val="ka-GE"/>
        </w:rPr>
        <w:t xml:space="preserve"> </w:t>
      </w:r>
      <w:r w:rsidR="00E67981" w:rsidRPr="00094D16">
        <w:rPr>
          <w:rFonts w:cstheme="minorHAnsi"/>
          <w:lang w:val="ka-GE"/>
        </w:rPr>
        <w:t>ინფორმაცია</w:t>
      </w:r>
      <w:r w:rsidR="007D1A82" w:rsidRPr="00094D16">
        <w:rPr>
          <w:rFonts w:cstheme="minorHAnsi"/>
          <w:lang w:val="ka-GE"/>
        </w:rPr>
        <w:t xml:space="preserve"> განაცხადის შემოტანის, შეფასების ან </w:t>
      </w:r>
      <w:r w:rsidR="008A63EE" w:rsidRPr="00094D16">
        <w:rPr>
          <w:rFonts w:cstheme="minorHAnsi"/>
          <w:lang w:val="ka-GE"/>
        </w:rPr>
        <w:t>„</w:t>
      </w:r>
      <w:r w:rsidR="008B77DE" w:rsidRPr="00094D16">
        <w:rPr>
          <w:rFonts w:cstheme="minorHAnsi"/>
          <w:lang w:val="ka-GE"/>
        </w:rPr>
        <w:t>პროექტის</w:t>
      </w:r>
      <w:r w:rsidR="008A63EE" w:rsidRPr="00094D16">
        <w:rPr>
          <w:rFonts w:cstheme="minorHAnsi"/>
          <w:lang w:val="ka-GE"/>
        </w:rPr>
        <w:t>“</w:t>
      </w:r>
      <w:r w:rsidR="008B77DE" w:rsidRPr="00094D16">
        <w:rPr>
          <w:rFonts w:cstheme="minorHAnsi"/>
          <w:lang w:val="ka-GE"/>
        </w:rPr>
        <w:t xml:space="preserve"> </w:t>
      </w:r>
      <w:r w:rsidR="007D1A82" w:rsidRPr="00094D16">
        <w:rPr>
          <w:rFonts w:cstheme="minorHAnsi"/>
          <w:lang w:val="ka-GE"/>
        </w:rPr>
        <w:t>განხორციელების ნებისმიერ ეტაპზე</w:t>
      </w:r>
      <w:r w:rsidR="00E67981" w:rsidRPr="00094D16">
        <w:rPr>
          <w:rFonts w:cstheme="minorHAnsi"/>
          <w:lang w:val="ka-GE"/>
        </w:rPr>
        <w:t xml:space="preserve">, </w:t>
      </w:r>
      <w:r w:rsidR="008A63EE" w:rsidRPr="00094D16">
        <w:rPr>
          <w:rFonts w:cstheme="minorHAnsi"/>
          <w:lang w:val="ka-GE"/>
        </w:rPr>
        <w:t xml:space="preserve">ან </w:t>
      </w:r>
      <w:r w:rsidR="00E67981" w:rsidRPr="00094D16">
        <w:rPr>
          <w:rFonts w:cstheme="minorHAnsi"/>
          <w:lang w:val="ka-GE"/>
        </w:rPr>
        <w:t>ადგილი ჰქონდა</w:t>
      </w:r>
      <w:r w:rsidR="007D1A82" w:rsidRPr="00094D16">
        <w:rPr>
          <w:rFonts w:cstheme="minorHAnsi"/>
          <w:lang w:val="ka-GE"/>
        </w:rPr>
        <w:t xml:space="preserve"> თაღლითობ</w:t>
      </w:r>
      <w:r w:rsidR="00EE0DD4" w:rsidRPr="00094D16">
        <w:rPr>
          <w:rFonts w:cstheme="minorHAnsi"/>
          <w:lang w:val="ka-GE"/>
        </w:rPr>
        <w:t>ა</w:t>
      </w:r>
      <w:r w:rsidR="007D1A82" w:rsidRPr="00094D16">
        <w:rPr>
          <w:rFonts w:cstheme="minorHAnsi"/>
          <w:lang w:val="ka-GE"/>
        </w:rPr>
        <w:t>ს ან</w:t>
      </w:r>
      <w:r w:rsidR="008B77DE" w:rsidRPr="00094D16">
        <w:rPr>
          <w:rFonts w:cstheme="minorHAnsi"/>
          <w:lang w:val="ka-GE"/>
        </w:rPr>
        <w:t>/და</w:t>
      </w:r>
      <w:r w:rsidR="007D1A82" w:rsidRPr="00094D16">
        <w:rPr>
          <w:rFonts w:cstheme="minorHAnsi"/>
          <w:lang w:val="ka-GE"/>
        </w:rPr>
        <w:t xml:space="preserve"> </w:t>
      </w:r>
      <w:r w:rsidR="001901C0" w:rsidRPr="00094D16">
        <w:rPr>
          <w:rFonts w:cstheme="minorHAnsi"/>
          <w:lang w:val="ka-GE"/>
        </w:rPr>
        <w:t>უხეშ გადაცდომას</w:t>
      </w:r>
      <w:r w:rsidR="00146526" w:rsidRPr="00094D16">
        <w:rPr>
          <w:rFonts w:cstheme="minorHAnsi"/>
          <w:lang w:val="ka-GE"/>
        </w:rPr>
        <w:t>.</w:t>
      </w:r>
    </w:p>
    <w:p w14:paraId="453258FF" w14:textId="20C1E714" w:rsidR="004568F2" w:rsidRPr="00094D16" w:rsidRDefault="008524FB" w:rsidP="008A63EE">
      <w:pPr>
        <w:widowControl w:val="0"/>
        <w:tabs>
          <w:tab w:val="left" w:pos="1201"/>
        </w:tabs>
        <w:spacing w:before="120" w:after="240" w:line="276" w:lineRule="auto"/>
        <w:ind w:right="113"/>
        <w:jc w:val="both"/>
        <w:rPr>
          <w:rFonts w:cstheme="minorHAnsi"/>
          <w:lang w:val="ka-GE"/>
        </w:rPr>
      </w:pPr>
      <w:r w:rsidRPr="00094D16">
        <w:rPr>
          <w:rFonts w:cstheme="minorHAnsi"/>
          <w:lang w:val="ka-GE"/>
        </w:rPr>
        <w:t>ე</w:t>
      </w:r>
      <w:r w:rsidR="004568F2" w:rsidRPr="00094D16">
        <w:rPr>
          <w:rFonts w:cstheme="minorHAnsi"/>
          <w:lang w:val="ka-GE"/>
        </w:rPr>
        <w:t xml:space="preserve">) </w:t>
      </w:r>
      <w:r w:rsidR="008A63EE" w:rsidRPr="00094D16">
        <w:rPr>
          <w:rFonts w:cstheme="minorHAnsi"/>
          <w:lang w:val="ka-GE"/>
        </w:rPr>
        <w:t>„</w:t>
      </w:r>
      <w:r w:rsidR="009713BD" w:rsidRPr="00094D16">
        <w:rPr>
          <w:rFonts w:cstheme="minorHAnsi"/>
          <w:lang w:val="ka-GE"/>
        </w:rPr>
        <w:t>გრანტის მიმღებმა</w:t>
      </w:r>
      <w:r w:rsidR="008A63EE" w:rsidRPr="00094D16">
        <w:rPr>
          <w:rFonts w:cstheme="minorHAnsi"/>
          <w:lang w:val="ka-GE"/>
        </w:rPr>
        <w:t>“</w:t>
      </w:r>
      <w:r w:rsidR="009713BD" w:rsidRPr="00094D16">
        <w:rPr>
          <w:rFonts w:cstheme="minorHAnsi"/>
          <w:lang w:val="ka-GE"/>
        </w:rPr>
        <w:t xml:space="preserve"> ვერ შეძლო სათანადოდ დაეცვა </w:t>
      </w:r>
      <w:r w:rsidR="00C66B6D" w:rsidRPr="00094D16">
        <w:rPr>
          <w:rFonts w:cstheme="minorHAnsi"/>
          <w:lang w:val="ka-GE"/>
        </w:rPr>
        <w:t>სამინისტრო</w:t>
      </w:r>
      <w:r w:rsidR="00A416E2" w:rsidRPr="00094D16">
        <w:rPr>
          <w:rFonts w:cstheme="minorHAnsi"/>
          <w:lang w:val="ka-GE"/>
        </w:rPr>
        <w:t xml:space="preserve">ს </w:t>
      </w:r>
      <w:r w:rsidR="009713BD" w:rsidRPr="00094D16">
        <w:rPr>
          <w:rFonts w:cstheme="minorHAnsi"/>
          <w:lang w:val="ka-GE"/>
        </w:rPr>
        <w:t xml:space="preserve">მიერ </w:t>
      </w:r>
      <w:r w:rsidR="008A63EE" w:rsidRPr="00094D16">
        <w:rPr>
          <w:rFonts w:cstheme="minorHAnsi"/>
          <w:lang w:val="ka-GE"/>
        </w:rPr>
        <w:t>„</w:t>
      </w:r>
      <w:r w:rsidR="009713BD" w:rsidRPr="00094D16">
        <w:rPr>
          <w:rFonts w:cstheme="minorHAnsi"/>
          <w:lang w:val="ka-GE"/>
        </w:rPr>
        <w:t>პროექტის</w:t>
      </w:r>
      <w:r w:rsidR="008A63EE" w:rsidRPr="00094D16">
        <w:rPr>
          <w:rFonts w:cstheme="minorHAnsi"/>
          <w:lang w:val="ka-GE"/>
        </w:rPr>
        <w:t>“</w:t>
      </w:r>
      <w:r w:rsidR="009713BD" w:rsidRPr="00094D16">
        <w:rPr>
          <w:rFonts w:cstheme="minorHAnsi"/>
          <w:lang w:val="ka-GE"/>
        </w:rPr>
        <w:t xml:space="preserve"> </w:t>
      </w:r>
      <w:r w:rsidR="008B77DE" w:rsidRPr="00094D16">
        <w:rPr>
          <w:rFonts w:cstheme="minorHAnsi"/>
          <w:lang w:val="ka-GE"/>
        </w:rPr>
        <w:t xml:space="preserve">მიმდინარეობის </w:t>
      </w:r>
      <w:r w:rsidR="009713BD" w:rsidRPr="00094D16">
        <w:rPr>
          <w:rFonts w:cstheme="minorHAnsi"/>
          <w:lang w:val="ka-GE"/>
        </w:rPr>
        <w:t xml:space="preserve">და მისი </w:t>
      </w:r>
      <w:r w:rsidR="00EE0DD4" w:rsidRPr="00094D16">
        <w:rPr>
          <w:rFonts w:cstheme="minorHAnsi"/>
          <w:lang w:val="ka-GE"/>
        </w:rPr>
        <w:t xml:space="preserve">მიზნების განხორციელების მონიტორინგისთვის საჭირო </w:t>
      </w:r>
      <w:r w:rsidR="003327C1" w:rsidRPr="00094D16">
        <w:rPr>
          <w:rFonts w:cstheme="minorHAnsi"/>
          <w:lang w:val="ka-GE"/>
        </w:rPr>
        <w:t xml:space="preserve">პოლიტიკა </w:t>
      </w:r>
      <w:r w:rsidR="003327C1" w:rsidRPr="00094D16">
        <w:rPr>
          <w:rFonts w:cstheme="minorHAnsi"/>
          <w:lang w:val="ka-GE"/>
        </w:rPr>
        <w:lastRenderedPageBreak/>
        <w:t xml:space="preserve">და </w:t>
      </w:r>
      <w:r w:rsidR="007D1A82" w:rsidRPr="00094D16">
        <w:rPr>
          <w:rFonts w:cstheme="minorHAnsi"/>
          <w:lang w:val="ka-GE"/>
        </w:rPr>
        <w:t>პროცედურები</w:t>
      </w:r>
      <w:r w:rsidR="00EE0DD4" w:rsidRPr="00094D16">
        <w:rPr>
          <w:rFonts w:cstheme="minorHAnsi"/>
          <w:lang w:val="ka-GE"/>
        </w:rPr>
        <w:t>.</w:t>
      </w:r>
    </w:p>
    <w:p w14:paraId="378D0CAC" w14:textId="0E095EAB" w:rsidR="007D1A82" w:rsidRPr="00094D16" w:rsidRDefault="008A63EE" w:rsidP="00ED1EE5">
      <w:pPr>
        <w:widowControl w:val="0"/>
        <w:tabs>
          <w:tab w:val="left" w:pos="1201"/>
        </w:tabs>
        <w:spacing w:before="120" w:after="240" w:line="276" w:lineRule="auto"/>
        <w:ind w:right="113"/>
        <w:jc w:val="both"/>
        <w:rPr>
          <w:rFonts w:cstheme="minorHAnsi"/>
          <w:lang w:val="ka-GE"/>
        </w:rPr>
      </w:pPr>
      <w:r w:rsidRPr="00094D16">
        <w:rPr>
          <w:rFonts w:cstheme="minorHAnsi"/>
          <w:lang w:val="ka-GE"/>
        </w:rPr>
        <w:t>ვ</w:t>
      </w:r>
      <w:r w:rsidR="004568F2" w:rsidRPr="00094D16">
        <w:rPr>
          <w:rFonts w:cstheme="minorHAnsi"/>
          <w:lang w:val="ka-GE"/>
        </w:rPr>
        <w:t xml:space="preserve">) </w:t>
      </w:r>
      <w:r w:rsidRPr="00094D16">
        <w:rPr>
          <w:rFonts w:cstheme="minorHAnsi"/>
          <w:lang w:val="ka-GE"/>
        </w:rPr>
        <w:t>„</w:t>
      </w:r>
      <w:r w:rsidR="004568F2" w:rsidRPr="00094D16">
        <w:rPr>
          <w:rFonts w:cstheme="minorHAnsi"/>
          <w:lang w:val="ka-GE"/>
        </w:rPr>
        <w:t>გრანტის მიმღებმა</w:t>
      </w:r>
      <w:r w:rsidRPr="00094D16">
        <w:rPr>
          <w:rFonts w:cstheme="minorHAnsi"/>
          <w:lang w:val="ka-GE"/>
        </w:rPr>
        <w:t>“</w:t>
      </w:r>
      <w:r w:rsidR="004568F2" w:rsidRPr="00094D16">
        <w:rPr>
          <w:rFonts w:cstheme="minorHAnsi"/>
          <w:lang w:val="ka-GE"/>
        </w:rPr>
        <w:t xml:space="preserve"> </w:t>
      </w:r>
      <w:r w:rsidR="007D1A82" w:rsidRPr="00094D16">
        <w:rPr>
          <w:rFonts w:cstheme="minorHAnsi"/>
          <w:lang w:val="ka-GE"/>
        </w:rPr>
        <w:t xml:space="preserve">ვერ შეძლო სათანადოდ დაეცვა </w:t>
      </w:r>
      <w:r w:rsidR="00BE6250" w:rsidRPr="00094D16">
        <w:rPr>
          <w:rFonts w:cstheme="minorHAnsi"/>
          <w:lang w:val="ka-GE"/>
        </w:rPr>
        <w:t>ფინანსური აღრიცხვის და მართვის პრინციპები</w:t>
      </w:r>
      <w:r w:rsidRPr="00094D16">
        <w:rPr>
          <w:rFonts w:cstheme="minorHAnsi"/>
          <w:lang w:val="ka-GE"/>
        </w:rPr>
        <w:t xml:space="preserve"> </w:t>
      </w:r>
      <w:r w:rsidR="007D1A82" w:rsidRPr="00094D16">
        <w:rPr>
          <w:rFonts w:cstheme="minorHAnsi"/>
          <w:lang w:val="ka-GE"/>
        </w:rPr>
        <w:t xml:space="preserve"> და მოემზადებინა ფინანსური </w:t>
      </w:r>
      <w:r w:rsidR="000E0797" w:rsidRPr="00094D16">
        <w:rPr>
          <w:rFonts w:cstheme="minorHAnsi"/>
          <w:lang w:val="ka-GE"/>
        </w:rPr>
        <w:t>ანგარიშგება</w:t>
      </w:r>
      <w:r w:rsidR="007D1A82" w:rsidRPr="00094D16">
        <w:rPr>
          <w:rFonts w:cstheme="minorHAnsi"/>
          <w:lang w:val="ka-GE"/>
        </w:rPr>
        <w:t xml:space="preserve"> თანმიმდევრულად გამოყენებული </w:t>
      </w:r>
      <w:r w:rsidR="008B77DE" w:rsidRPr="00094D16">
        <w:rPr>
          <w:rFonts w:cstheme="minorHAnsi"/>
          <w:lang w:val="ka-GE"/>
        </w:rPr>
        <w:t xml:space="preserve">ბუღალტრული </w:t>
      </w:r>
      <w:r w:rsidR="007D1A82" w:rsidRPr="00094D16">
        <w:rPr>
          <w:rFonts w:cstheme="minorHAnsi"/>
          <w:lang w:val="ka-GE"/>
        </w:rPr>
        <w:t>აღრიცხვის სტანდარტების შესაბამისად</w:t>
      </w:r>
      <w:r w:rsidR="00F12085" w:rsidRPr="00094D16">
        <w:rPr>
          <w:rFonts w:cstheme="minorHAnsi"/>
          <w:lang w:val="ka-GE"/>
        </w:rPr>
        <w:t xml:space="preserve">, აგრეთვე </w:t>
      </w:r>
      <w:r w:rsidR="007D1A82" w:rsidRPr="00094D16">
        <w:rPr>
          <w:rFonts w:cstheme="minorHAnsi"/>
          <w:lang w:val="ka-GE"/>
        </w:rPr>
        <w:t xml:space="preserve">ადეკვატურად </w:t>
      </w:r>
      <w:r w:rsidR="00BE6250" w:rsidRPr="00094D16">
        <w:rPr>
          <w:rFonts w:cstheme="minorHAnsi"/>
          <w:lang w:val="ka-GE"/>
        </w:rPr>
        <w:t xml:space="preserve">ვერ </w:t>
      </w:r>
      <w:r w:rsidR="007D1A82" w:rsidRPr="00094D16">
        <w:rPr>
          <w:rFonts w:cstheme="minorHAnsi"/>
          <w:lang w:val="ka-GE"/>
        </w:rPr>
        <w:t>ასახა პროექტთან დაკავშირებული ოპერაციები, რესურსები და დანახარჯები</w:t>
      </w:r>
      <w:r w:rsidR="00146526" w:rsidRPr="00094D16">
        <w:rPr>
          <w:rFonts w:cstheme="minorHAnsi"/>
          <w:lang w:val="ka-GE"/>
        </w:rPr>
        <w:t>.</w:t>
      </w:r>
      <w:r w:rsidRPr="00094D16">
        <w:rPr>
          <w:rFonts w:cstheme="minorHAnsi"/>
          <w:lang w:val="ka-GE"/>
        </w:rPr>
        <w:t xml:space="preserve"> </w:t>
      </w:r>
    </w:p>
    <w:p w14:paraId="392BFAC0" w14:textId="16A759ED" w:rsidR="004568F2" w:rsidRPr="00094D16" w:rsidRDefault="008A63EE" w:rsidP="00ED1EE5">
      <w:pPr>
        <w:widowControl w:val="0"/>
        <w:tabs>
          <w:tab w:val="left" w:pos="1201"/>
        </w:tabs>
        <w:spacing w:before="120" w:after="240" w:line="276" w:lineRule="auto"/>
        <w:ind w:right="113"/>
        <w:jc w:val="both"/>
        <w:rPr>
          <w:rFonts w:cstheme="minorHAnsi"/>
          <w:lang w:val="ka-GE"/>
        </w:rPr>
      </w:pPr>
      <w:r w:rsidRPr="00094D16">
        <w:rPr>
          <w:rFonts w:cstheme="minorHAnsi"/>
          <w:lang w:val="ka-GE"/>
        </w:rPr>
        <w:t>ზ</w:t>
      </w:r>
      <w:r w:rsidR="004568F2" w:rsidRPr="00094D16">
        <w:rPr>
          <w:rFonts w:cstheme="minorHAnsi"/>
          <w:lang w:val="ka-GE"/>
        </w:rPr>
        <w:t xml:space="preserve">) </w:t>
      </w:r>
      <w:r w:rsidRPr="00094D16">
        <w:rPr>
          <w:rFonts w:cstheme="minorHAnsi"/>
          <w:lang w:val="ka-GE"/>
        </w:rPr>
        <w:t>„</w:t>
      </w:r>
      <w:r w:rsidR="004568F2" w:rsidRPr="00094D16">
        <w:rPr>
          <w:rFonts w:cstheme="minorHAnsi"/>
          <w:lang w:val="ka-GE"/>
        </w:rPr>
        <w:t>გრანტის მიმღების</w:t>
      </w:r>
      <w:r w:rsidRPr="00094D16">
        <w:rPr>
          <w:rFonts w:cstheme="minorHAnsi"/>
          <w:lang w:val="ka-GE"/>
        </w:rPr>
        <w:t>“</w:t>
      </w:r>
      <w:r w:rsidR="004568F2" w:rsidRPr="00094D16">
        <w:rPr>
          <w:rFonts w:cstheme="minorHAnsi"/>
          <w:lang w:val="ka-GE"/>
        </w:rPr>
        <w:t xml:space="preserve"> ბრალეულობით</w:t>
      </w:r>
      <w:r w:rsidR="00BE6250" w:rsidRPr="00094D16">
        <w:rPr>
          <w:rFonts w:cstheme="minorHAnsi"/>
          <w:lang w:val="ka-GE"/>
        </w:rPr>
        <w:t xml:space="preserve"> </w:t>
      </w:r>
      <w:r w:rsidR="003D1BB6" w:rsidRPr="00094D16">
        <w:rPr>
          <w:rFonts w:cstheme="minorHAnsi"/>
          <w:lang w:val="ka-GE"/>
        </w:rPr>
        <w:t xml:space="preserve">ან უხეში გადაცდომის გამო, </w:t>
      </w:r>
      <w:r w:rsidR="00C66B6D" w:rsidRPr="00094D16">
        <w:rPr>
          <w:rFonts w:cstheme="minorHAnsi"/>
          <w:lang w:val="ka-GE"/>
        </w:rPr>
        <w:t>სამინისტრო</w:t>
      </w:r>
      <w:r w:rsidR="00BE6250" w:rsidRPr="00094D16">
        <w:rPr>
          <w:rFonts w:cstheme="minorHAnsi"/>
          <w:lang w:val="ka-GE"/>
        </w:rPr>
        <w:t>მ</w:t>
      </w:r>
      <w:r w:rsidR="003A1CC2" w:rsidRPr="00094D16">
        <w:rPr>
          <w:rFonts w:cstheme="minorHAnsi"/>
          <w:lang w:val="ka-GE"/>
        </w:rPr>
        <w:t>/</w:t>
      </w:r>
      <w:r w:rsidR="00BE6250" w:rsidRPr="00094D16">
        <w:rPr>
          <w:rFonts w:cstheme="minorHAnsi"/>
          <w:lang w:val="ka-GE"/>
        </w:rPr>
        <w:t>მსოფლიო ბანკმა</w:t>
      </w:r>
      <w:r w:rsidR="004568F2" w:rsidRPr="00094D16">
        <w:rPr>
          <w:rFonts w:cstheme="minorHAnsi"/>
          <w:lang w:val="ka-GE"/>
        </w:rPr>
        <w:t xml:space="preserve"> </w:t>
      </w:r>
      <w:r w:rsidR="007D1A82" w:rsidRPr="00094D16">
        <w:rPr>
          <w:rFonts w:cstheme="minorHAnsi"/>
          <w:lang w:val="ka-GE"/>
        </w:rPr>
        <w:t xml:space="preserve">ვერ </w:t>
      </w:r>
      <w:r w:rsidR="00E96F51" w:rsidRPr="00094D16">
        <w:rPr>
          <w:rFonts w:cstheme="minorHAnsi"/>
          <w:lang w:val="ka-GE"/>
        </w:rPr>
        <w:t>განახორციელა</w:t>
      </w:r>
      <w:r w:rsidR="007D1A82" w:rsidRPr="00094D16">
        <w:rPr>
          <w:rFonts w:cstheme="minorHAnsi"/>
          <w:lang w:val="ka-GE"/>
        </w:rPr>
        <w:t xml:space="preserve"> </w:t>
      </w:r>
      <w:r w:rsidR="004568F2" w:rsidRPr="00094D16">
        <w:rPr>
          <w:rFonts w:cstheme="minorHAnsi"/>
          <w:lang w:val="ka-GE"/>
        </w:rPr>
        <w:t>გრანტის მიმღების</w:t>
      </w:r>
      <w:r w:rsidR="007D1A82" w:rsidRPr="00094D16">
        <w:rPr>
          <w:rFonts w:cstheme="minorHAnsi"/>
          <w:lang w:val="ka-GE"/>
        </w:rPr>
        <w:t xml:space="preserve"> ფინანსური ანგარიშების  აუდიტი</w:t>
      </w:r>
      <w:bookmarkStart w:id="1" w:name="_Hlk496357639"/>
      <w:r w:rsidR="007D1A82" w:rsidRPr="00094D16">
        <w:rPr>
          <w:rFonts w:cstheme="minorHAnsi"/>
          <w:lang w:val="ka-GE"/>
        </w:rPr>
        <w:t>,</w:t>
      </w:r>
      <w:bookmarkEnd w:id="1"/>
      <w:r w:rsidR="004568F2" w:rsidRPr="00094D16">
        <w:rPr>
          <w:rFonts w:cstheme="minorHAnsi"/>
          <w:lang w:val="ka-GE"/>
        </w:rPr>
        <w:t xml:space="preserve"> </w:t>
      </w:r>
      <w:r w:rsidR="00C66B6D" w:rsidRPr="00094D16">
        <w:rPr>
          <w:rFonts w:cstheme="minorHAnsi"/>
          <w:lang w:val="ka-GE"/>
        </w:rPr>
        <w:t>სამინისტრო</w:t>
      </w:r>
      <w:r w:rsidR="007D1A82" w:rsidRPr="00094D16">
        <w:rPr>
          <w:rFonts w:cstheme="minorHAnsi"/>
          <w:lang w:val="ka-GE"/>
        </w:rPr>
        <w:t xml:space="preserve">სათვის მისაღები დამოუკიდებელი აუდიტორების </w:t>
      </w:r>
      <w:r w:rsidR="00F749B5" w:rsidRPr="00094D16">
        <w:rPr>
          <w:rFonts w:cstheme="minorHAnsi"/>
          <w:lang w:val="ka-GE"/>
        </w:rPr>
        <w:t>საშუალებით,</w:t>
      </w:r>
      <w:r w:rsidRPr="00094D16">
        <w:rPr>
          <w:rFonts w:cstheme="minorHAnsi"/>
          <w:lang w:val="ka-GE"/>
        </w:rPr>
        <w:t xml:space="preserve"> თანმიმდევრულად გამოყენებული აუდიტის სტანდარტების შესაბამისად,</w:t>
      </w:r>
      <w:r w:rsidR="00F749B5" w:rsidRPr="00094D16">
        <w:rPr>
          <w:rFonts w:cstheme="minorHAnsi"/>
          <w:lang w:val="ka-GE"/>
        </w:rPr>
        <w:t xml:space="preserve"> </w:t>
      </w:r>
      <w:r w:rsidR="007D1A82" w:rsidRPr="00094D16">
        <w:rPr>
          <w:rFonts w:cstheme="minorHAnsi"/>
          <w:lang w:val="ka-GE"/>
        </w:rPr>
        <w:t>და</w:t>
      </w:r>
      <w:r w:rsidRPr="00094D16">
        <w:rPr>
          <w:rFonts w:cstheme="minorHAnsi"/>
          <w:lang w:val="ka-GE"/>
        </w:rPr>
        <w:t>,</w:t>
      </w:r>
      <w:r w:rsidR="007D1A82" w:rsidRPr="00094D16">
        <w:rPr>
          <w:rFonts w:cstheme="minorHAnsi"/>
          <w:lang w:val="ka-GE"/>
        </w:rPr>
        <w:t xml:space="preserve"> </w:t>
      </w:r>
      <w:r w:rsidR="008B77DE" w:rsidRPr="00094D16">
        <w:rPr>
          <w:rFonts w:cstheme="minorHAnsi"/>
          <w:lang w:val="ka-GE"/>
        </w:rPr>
        <w:t xml:space="preserve">შედეგად, </w:t>
      </w:r>
      <w:r w:rsidR="007D1A82" w:rsidRPr="00094D16">
        <w:rPr>
          <w:rFonts w:cstheme="minorHAnsi"/>
          <w:lang w:val="ka-GE"/>
        </w:rPr>
        <w:t>ვერ შეძლო</w:t>
      </w:r>
      <w:r w:rsidR="00F12085" w:rsidRPr="00094D16">
        <w:rPr>
          <w:rFonts w:cstheme="minorHAnsi"/>
          <w:lang w:val="ka-GE"/>
        </w:rPr>
        <w:t xml:space="preserve"> </w:t>
      </w:r>
      <w:r w:rsidR="00C66B6D" w:rsidRPr="00094D16">
        <w:rPr>
          <w:rFonts w:cstheme="minorHAnsi"/>
          <w:lang w:val="ka-GE"/>
        </w:rPr>
        <w:t>სამინისტრო</w:t>
      </w:r>
      <w:r w:rsidR="00F12085" w:rsidRPr="00094D16">
        <w:rPr>
          <w:rFonts w:cstheme="minorHAnsi"/>
          <w:lang w:val="ka-GE"/>
        </w:rPr>
        <w:t>სათვის</w:t>
      </w:r>
      <w:r w:rsidR="007D1A82" w:rsidRPr="00094D16">
        <w:rPr>
          <w:rFonts w:cstheme="minorHAnsi"/>
          <w:lang w:val="ka-GE"/>
        </w:rPr>
        <w:t xml:space="preserve"> </w:t>
      </w:r>
      <w:r w:rsidR="003C188A" w:rsidRPr="00094D16">
        <w:rPr>
          <w:rFonts w:cstheme="minorHAnsi"/>
          <w:lang w:val="ka-GE"/>
        </w:rPr>
        <w:t>აუდირებული</w:t>
      </w:r>
      <w:r w:rsidR="007D1A82" w:rsidRPr="00094D16">
        <w:rPr>
          <w:rFonts w:cstheme="minorHAnsi"/>
          <w:lang w:val="ka-GE"/>
        </w:rPr>
        <w:t xml:space="preserve"> </w:t>
      </w:r>
      <w:r w:rsidR="003C188A" w:rsidRPr="00094D16">
        <w:rPr>
          <w:rFonts w:cstheme="minorHAnsi"/>
          <w:lang w:val="ka-GE"/>
        </w:rPr>
        <w:t>ანგარიშგების</w:t>
      </w:r>
      <w:r w:rsidR="007D1A82" w:rsidRPr="00094D16">
        <w:rPr>
          <w:rFonts w:cstheme="minorHAnsi"/>
          <w:lang w:val="ka-GE"/>
        </w:rPr>
        <w:t xml:space="preserve"> დროულად მიწოდება</w:t>
      </w:r>
      <w:r w:rsidR="00146526" w:rsidRPr="00094D16">
        <w:rPr>
          <w:rFonts w:cstheme="minorHAnsi"/>
          <w:lang w:val="ka-GE"/>
        </w:rPr>
        <w:t>.</w:t>
      </w:r>
    </w:p>
    <w:p w14:paraId="673F708A" w14:textId="2DEB0153" w:rsidR="007D1A82" w:rsidRPr="00094D16" w:rsidRDefault="008A63EE" w:rsidP="00ED1EE5">
      <w:pPr>
        <w:widowControl w:val="0"/>
        <w:tabs>
          <w:tab w:val="left" w:pos="1201"/>
        </w:tabs>
        <w:spacing w:before="120" w:after="240" w:line="276" w:lineRule="auto"/>
        <w:ind w:right="113"/>
        <w:jc w:val="both"/>
        <w:rPr>
          <w:rFonts w:cstheme="minorHAnsi"/>
          <w:lang w:val="ka-GE"/>
        </w:rPr>
      </w:pPr>
      <w:r w:rsidRPr="00094D16">
        <w:rPr>
          <w:rFonts w:cstheme="minorHAnsi"/>
          <w:lang w:val="ka-GE"/>
        </w:rPr>
        <w:t>თ</w:t>
      </w:r>
      <w:r w:rsidR="004568F2" w:rsidRPr="00094D16">
        <w:rPr>
          <w:rFonts w:cstheme="minorHAnsi"/>
          <w:lang w:val="ka-GE"/>
        </w:rPr>
        <w:t xml:space="preserve">) </w:t>
      </w:r>
      <w:r w:rsidRPr="00094D16">
        <w:rPr>
          <w:rFonts w:cstheme="minorHAnsi"/>
          <w:lang w:val="ka-GE"/>
        </w:rPr>
        <w:t>„</w:t>
      </w:r>
      <w:r w:rsidR="004568F2" w:rsidRPr="00094D16">
        <w:rPr>
          <w:rFonts w:cstheme="minorHAnsi"/>
          <w:lang w:val="ka-GE"/>
        </w:rPr>
        <w:t>გრანტის მიმღებ</w:t>
      </w:r>
      <w:r w:rsidR="00E27001" w:rsidRPr="00094D16">
        <w:rPr>
          <w:rFonts w:cstheme="minorHAnsi"/>
          <w:lang w:val="ka-GE"/>
        </w:rPr>
        <w:t>მ</w:t>
      </w:r>
      <w:r w:rsidR="004568F2" w:rsidRPr="00094D16">
        <w:rPr>
          <w:rFonts w:cstheme="minorHAnsi"/>
          <w:lang w:val="ka-GE"/>
        </w:rPr>
        <w:t>ა</w:t>
      </w:r>
      <w:r w:rsidRPr="00094D16">
        <w:rPr>
          <w:rFonts w:cstheme="minorHAnsi"/>
          <w:lang w:val="ka-GE"/>
        </w:rPr>
        <w:t>“</w:t>
      </w:r>
      <w:r w:rsidR="007D1A82" w:rsidRPr="00094D16">
        <w:rPr>
          <w:rFonts w:cstheme="minorHAnsi"/>
          <w:lang w:val="ka-GE"/>
        </w:rPr>
        <w:t xml:space="preserve"> არ მისცა შესაძლებლობა </w:t>
      </w:r>
      <w:r w:rsidR="00C66B6D" w:rsidRPr="00094D16">
        <w:rPr>
          <w:rFonts w:cstheme="minorHAnsi"/>
          <w:lang w:val="ka-GE"/>
        </w:rPr>
        <w:t>სამინისტრო</w:t>
      </w:r>
      <w:r w:rsidR="004568F2" w:rsidRPr="00094D16">
        <w:rPr>
          <w:rFonts w:cstheme="minorHAnsi"/>
          <w:lang w:val="ka-GE"/>
        </w:rPr>
        <w:t xml:space="preserve">ს </w:t>
      </w:r>
      <w:r w:rsidR="007D1A82" w:rsidRPr="00094D16">
        <w:rPr>
          <w:rFonts w:cstheme="minorHAnsi"/>
          <w:lang w:val="ka-GE"/>
        </w:rPr>
        <w:t>და/ან მს</w:t>
      </w:r>
      <w:r w:rsidR="00E27001" w:rsidRPr="00094D16">
        <w:rPr>
          <w:rFonts w:cstheme="minorHAnsi"/>
          <w:lang w:val="ka-GE"/>
        </w:rPr>
        <w:t>ო</w:t>
      </w:r>
      <w:r w:rsidR="007D1A82" w:rsidRPr="00094D16">
        <w:rPr>
          <w:rFonts w:cstheme="minorHAnsi"/>
          <w:lang w:val="ka-GE"/>
        </w:rPr>
        <w:t>ფლიო ბანკს</w:t>
      </w:r>
      <w:r w:rsidR="005A6CFC" w:rsidRPr="00094D16">
        <w:rPr>
          <w:rFonts w:cstheme="minorHAnsi"/>
          <w:lang w:val="ka-GE"/>
        </w:rPr>
        <w:t>, რომ</w:t>
      </w:r>
      <w:r w:rsidR="007D1A82" w:rsidRPr="00094D16">
        <w:rPr>
          <w:rFonts w:cstheme="minorHAnsi"/>
          <w:lang w:val="ka-GE"/>
        </w:rPr>
        <w:t xml:space="preserve"> ჩაეტარებინათ </w:t>
      </w:r>
      <w:r w:rsidRPr="00094D16">
        <w:rPr>
          <w:rFonts w:cstheme="minorHAnsi"/>
          <w:lang w:val="ka-GE"/>
        </w:rPr>
        <w:t>„</w:t>
      </w:r>
      <w:r w:rsidR="007D1A82" w:rsidRPr="00094D16">
        <w:rPr>
          <w:rFonts w:cstheme="minorHAnsi"/>
          <w:lang w:val="ka-GE"/>
        </w:rPr>
        <w:t>პროექტის</w:t>
      </w:r>
      <w:r w:rsidRPr="00094D16">
        <w:rPr>
          <w:rFonts w:cstheme="minorHAnsi"/>
          <w:lang w:val="ka-GE"/>
        </w:rPr>
        <w:t>“</w:t>
      </w:r>
      <w:r w:rsidR="007D1A82" w:rsidRPr="00094D16">
        <w:rPr>
          <w:rFonts w:cstheme="minorHAnsi"/>
          <w:lang w:val="ka-GE"/>
        </w:rPr>
        <w:t xml:space="preserve"> </w:t>
      </w:r>
      <w:r w:rsidR="005A6CFC" w:rsidRPr="00094D16">
        <w:rPr>
          <w:rFonts w:cstheme="minorHAnsi"/>
          <w:lang w:val="ka-GE"/>
        </w:rPr>
        <w:t xml:space="preserve">მიმდინარეობის, მისი </w:t>
      </w:r>
      <w:r w:rsidR="007D1A82" w:rsidRPr="00094D16">
        <w:rPr>
          <w:rFonts w:cstheme="minorHAnsi"/>
          <w:lang w:val="ka-GE"/>
        </w:rPr>
        <w:t>განხორციელების</w:t>
      </w:r>
      <w:r w:rsidR="005A6CFC" w:rsidRPr="00094D16">
        <w:rPr>
          <w:rFonts w:cstheme="minorHAnsi"/>
          <w:lang w:val="ka-GE"/>
        </w:rPr>
        <w:t>,</w:t>
      </w:r>
      <w:r w:rsidR="007D1A82" w:rsidRPr="00094D16">
        <w:rPr>
          <w:rFonts w:cstheme="minorHAnsi"/>
          <w:lang w:val="ka-GE"/>
        </w:rPr>
        <w:t xml:space="preserve"> შესაბამისი ჩანაწერების</w:t>
      </w:r>
      <w:r w:rsidR="005A6CFC" w:rsidRPr="00094D16">
        <w:rPr>
          <w:rFonts w:cstheme="minorHAnsi"/>
          <w:lang w:val="ka-GE"/>
        </w:rPr>
        <w:t>ა</w:t>
      </w:r>
      <w:r w:rsidR="007D1A82" w:rsidRPr="00094D16">
        <w:rPr>
          <w:rFonts w:cstheme="minorHAnsi"/>
          <w:lang w:val="ka-GE"/>
        </w:rPr>
        <w:t xml:space="preserve"> და დოკუმენტაციის ინსპექტირება</w:t>
      </w:r>
      <w:r w:rsidR="004662D0" w:rsidRPr="00094D16">
        <w:rPr>
          <w:rFonts w:cstheme="minorHAnsi"/>
          <w:lang w:val="ka-GE"/>
        </w:rPr>
        <w:t>;</w:t>
      </w:r>
      <w:r w:rsidR="00F749B5" w:rsidRPr="00094D16">
        <w:rPr>
          <w:rFonts w:cstheme="minorHAnsi"/>
          <w:lang w:val="ka-GE"/>
        </w:rPr>
        <w:t xml:space="preserve"> </w:t>
      </w:r>
      <w:r w:rsidR="007D1A82" w:rsidRPr="00094D16">
        <w:rPr>
          <w:rFonts w:cstheme="minorHAnsi"/>
          <w:lang w:val="ka-GE"/>
        </w:rPr>
        <w:t xml:space="preserve">არ მოამზადა და </w:t>
      </w:r>
      <w:r w:rsidR="00C66B6D" w:rsidRPr="00094D16">
        <w:rPr>
          <w:rFonts w:cstheme="minorHAnsi"/>
          <w:lang w:val="ka-GE"/>
        </w:rPr>
        <w:t>სამინისტრო</w:t>
      </w:r>
      <w:r w:rsidR="004568F2" w:rsidRPr="00094D16">
        <w:rPr>
          <w:rFonts w:cstheme="minorHAnsi"/>
          <w:lang w:val="ka-GE"/>
        </w:rPr>
        <w:t>სა</w:t>
      </w:r>
      <w:r w:rsidR="007D1A82" w:rsidRPr="00094D16">
        <w:rPr>
          <w:rFonts w:cstheme="minorHAnsi"/>
          <w:lang w:val="ka-GE"/>
        </w:rPr>
        <w:t xml:space="preserve"> და მსოფლიო ბანკს არ მიაწოდა  იმგვარი ინფორმაცია, რომელსაც  </w:t>
      </w:r>
      <w:r w:rsidR="00C66B6D" w:rsidRPr="00094D16">
        <w:rPr>
          <w:rFonts w:cstheme="minorHAnsi"/>
          <w:lang w:val="ka-GE"/>
        </w:rPr>
        <w:t>სამინისტრო</w:t>
      </w:r>
      <w:r w:rsidR="004568F2" w:rsidRPr="00094D16">
        <w:rPr>
          <w:rFonts w:cstheme="minorHAnsi"/>
          <w:lang w:val="ka-GE"/>
        </w:rPr>
        <w:t xml:space="preserve"> </w:t>
      </w:r>
      <w:r w:rsidR="007D1A82" w:rsidRPr="00094D16">
        <w:rPr>
          <w:rFonts w:cstheme="minorHAnsi"/>
          <w:lang w:val="ka-GE"/>
        </w:rPr>
        <w:t xml:space="preserve">ან მსოფლიო ბანკი დასაბუთებულად მოითხოვდა </w:t>
      </w:r>
      <w:r w:rsidR="005A6CFC" w:rsidRPr="00094D16">
        <w:rPr>
          <w:rFonts w:cstheme="minorHAnsi"/>
          <w:lang w:val="ka-GE"/>
        </w:rPr>
        <w:t>„</w:t>
      </w:r>
      <w:r w:rsidR="007D1A82" w:rsidRPr="00094D16">
        <w:rPr>
          <w:rFonts w:cstheme="minorHAnsi"/>
          <w:lang w:val="ka-GE"/>
        </w:rPr>
        <w:t>პროექტის</w:t>
      </w:r>
      <w:r w:rsidR="005A6CFC" w:rsidRPr="00094D16">
        <w:rPr>
          <w:rFonts w:cstheme="minorHAnsi"/>
          <w:lang w:val="ka-GE"/>
        </w:rPr>
        <w:t>“</w:t>
      </w:r>
      <w:r w:rsidR="007D1A82" w:rsidRPr="00094D16">
        <w:rPr>
          <w:rFonts w:cstheme="minorHAnsi"/>
          <w:lang w:val="ka-GE"/>
        </w:rPr>
        <w:t xml:space="preserve"> განხორციელებასთან დაკავშირებით</w:t>
      </w:r>
      <w:r w:rsidR="00146526" w:rsidRPr="00094D16">
        <w:rPr>
          <w:rFonts w:cstheme="minorHAnsi"/>
          <w:lang w:val="ka-GE"/>
        </w:rPr>
        <w:t>.</w:t>
      </w:r>
    </w:p>
    <w:p w14:paraId="68506CF6" w14:textId="680A13D3" w:rsidR="003F7B6B" w:rsidRPr="00094D16" w:rsidRDefault="008A63EE" w:rsidP="00C027A5">
      <w:pPr>
        <w:widowControl w:val="0"/>
        <w:tabs>
          <w:tab w:val="left" w:pos="1201"/>
        </w:tabs>
        <w:spacing w:before="120" w:after="240" w:line="276" w:lineRule="auto"/>
        <w:ind w:right="113"/>
        <w:jc w:val="both"/>
        <w:rPr>
          <w:rFonts w:cstheme="minorHAnsi"/>
          <w:lang w:val="ka-GE"/>
        </w:rPr>
      </w:pPr>
      <w:r w:rsidRPr="00094D16">
        <w:rPr>
          <w:rFonts w:cstheme="minorHAnsi"/>
          <w:lang w:val="ka-GE"/>
        </w:rPr>
        <w:t>ი</w:t>
      </w:r>
      <w:r w:rsidR="004568F2" w:rsidRPr="00094D16">
        <w:rPr>
          <w:rFonts w:cstheme="minorHAnsi"/>
          <w:lang w:val="ka-GE"/>
        </w:rPr>
        <w:t xml:space="preserve">) </w:t>
      </w:r>
      <w:r w:rsidR="005A6CFC" w:rsidRPr="00094D16">
        <w:rPr>
          <w:rFonts w:cstheme="minorHAnsi"/>
          <w:lang w:val="ka-GE"/>
        </w:rPr>
        <w:t>„</w:t>
      </w:r>
      <w:r w:rsidR="00571613" w:rsidRPr="00094D16">
        <w:rPr>
          <w:rFonts w:cstheme="minorHAnsi"/>
          <w:lang w:val="ka-GE"/>
        </w:rPr>
        <w:t>გრანტის მიმღებმა</w:t>
      </w:r>
      <w:r w:rsidR="005A6CFC" w:rsidRPr="00094D16">
        <w:rPr>
          <w:rFonts w:cstheme="minorHAnsi"/>
          <w:lang w:val="ka-GE"/>
        </w:rPr>
        <w:t>“</w:t>
      </w:r>
      <w:r w:rsidR="007D1A82" w:rsidRPr="00094D16">
        <w:rPr>
          <w:rFonts w:cstheme="minorHAnsi"/>
          <w:lang w:val="ka-GE"/>
        </w:rPr>
        <w:t xml:space="preserve"> არ მოახდინა </w:t>
      </w:r>
      <w:r w:rsidR="00C66B6D" w:rsidRPr="00094D16">
        <w:rPr>
          <w:rFonts w:cstheme="minorHAnsi"/>
          <w:lang w:val="ka-GE"/>
        </w:rPr>
        <w:t>სამინისტრო</w:t>
      </w:r>
      <w:r w:rsidR="004568F2" w:rsidRPr="00094D16">
        <w:rPr>
          <w:rFonts w:cstheme="minorHAnsi"/>
          <w:lang w:val="ka-GE"/>
        </w:rPr>
        <w:t>ს</w:t>
      </w:r>
      <w:r w:rsidR="007D1A82" w:rsidRPr="00094D16">
        <w:rPr>
          <w:rFonts w:cstheme="minorHAnsi"/>
          <w:lang w:val="ka-GE"/>
        </w:rPr>
        <w:t xml:space="preserve"> ინფორმირება </w:t>
      </w:r>
      <w:r w:rsidR="005A6CFC" w:rsidRPr="00094D16">
        <w:rPr>
          <w:rFonts w:cstheme="minorHAnsi"/>
          <w:lang w:val="ka-GE"/>
        </w:rPr>
        <w:t>„</w:t>
      </w:r>
      <w:r w:rsidR="007D1A82" w:rsidRPr="00094D16">
        <w:rPr>
          <w:rFonts w:cstheme="minorHAnsi"/>
          <w:lang w:val="ka-GE"/>
        </w:rPr>
        <w:t>პროექტში</w:t>
      </w:r>
      <w:r w:rsidR="005A6CFC" w:rsidRPr="00094D16">
        <w:rPr>
          <w:rFonts w:cstheme="minorHAnsi"/>
          <w:lang w:val="ka-GE"/>
        </w:rPr>
        <w:t>“</w:t>
      </w:r>
      <w:r w:rsidR="007D1A82" w:rsidRPr="00094D16">
        <w:rPr>
          <w:rFonts w:cstheme="minorHAnsi"/>
          <w:lang w:val="ka-GE"/>
        </w:rPr>
        <w:t xml:space="preserve"> განხორციელებულ მნიშვნელოვან ცვლილებებთან (მაგ. პროექტის განხორციელებასთან, ვადებთან, პროექტის ბიუჯეტთან, </w:t>
      </w:r>
      <w:r w:rsidR="005A6CFC" w:rsidRPr="00094D16">
        <w:rPr>
          <w:rFonts w:cstheme="minorHAnsi"/>
          <w:lang w:val="ka-GE"/>
        </w:rPr>
        <w:t>შედეგებთან</w:t>
      </w:r>
      <w:r w:rsidR="007D1A82" w:rsidRPr="00094D16">
        <w:rPr>
          <w:rFonts w:cstheme="minorHAnsi"/>
          <w:lang w:val="ka-GE"/>
        </w:rPr>
        <w:t>, პერსონალთან და ა.შ.)</w:t>
      </w:r>
      <w:r w:rsidR="005A6CFC" w:rsidRPr="00094D16">
        <w:rPr>
          <w:rFonts w:cstheme="minorHAnsi"/>
          <w:lang w:val="ka-GE"/>
        </w:rPr>
        <w:t xml:space="preserve"> დაკავშირებით.</w:t>
      </w:r>
    </w:p>
    <w:p w14:paraId="724AB30D" w14:textId="1872EE72" w:rsidR="00363D57" w:rsidRPr="00094D16" w:rsidRDefault="00922B8D" w:rsidP="004568F2">
      <w:pPr>
        <w:jc w:val="both"/>
        <w:rPr>
          <w:rFonts w:cstheme="minorHAnsi"/>
          <w:lang w:val="ka-GE"/>
        </w:rPr>
      </w:pPr>
      <w:r w:rsidRPr="00094D16">
        <w:rPr>
          <w:rFonts w:cstheme="minorHAnsi"/>
          <w:lang w:val="ka-GE"/>
        </w:rPr>
        <w:t>6</w:t>
      </w:r>
      <w:r w:rsidR="003F7B6B" w:rsidRPr="00094D16">
        <w:rPr>
          <w:rFonts w:cstheme="minorHAnsi"/>
          <w:lang w:val="ka-GE"/>
        </w:rPr>
        <w:t>.</w:t>
      </w:r>
      <w:r w:rsidR="00BE6250" w:rsidRPr="00094D16">
        <w:rPr>
          <w:rFonts w:cstheme="minorHAnsi"/>
          <w:lang w:val="ka-GE"/>
        </w:rPr>
        <w:t>5</w:t>
      </w:r>
      <w:r w:rsidR="003F7B6B" w:rsidRPr="00094D16">
        <w:rPr>
          <w:rFonts w:cstheme="minorHAnsi"/>
          <w:lang w:val="ka-GE"/>
        </w:rPr>
        <w:t xml:space="preserve"> </w:t>
      </w:r>
      <w:r w:rsidR="004568F2" w:rsidRPr="00094D16">
        <w:rPr>
          <w:rFonts w:cstheme="minorHAnsi"/>
          <w:lang w:val="ka-GE"/>
        </w:rPr>
        <w:t xml:space="preserve">ამ მუხლის </w:t>
      </w:r>
      <w:r w:rsidR="00532B46" w:rsidRPr="00094D16">
        <w:rPr>
          <w:rFonts w:cstheme="minorHAnsi"/>
          <w:lang w:val="ka-GE"/>
        </w:rPr>
        <w:t>6.4</w:t>
      </w:r>
      <w:r w:rsidR="004568F2" w:rsidRPr="00094D16">
        <w:rPr>
          <w:rFonts w:cstheme="minorHAnsi"/>
          <w:lang w:val="ka-GE"/>
        </w:rPr>
        <w:t xml:space="preserve"> პუ</w:t>
      </w:r>
      <w:r w:rsidR="00363D57" w:rsidRPr="00094D16">
        <w:rPr>
          <w:rFonts w:cstheme="minorHAnsi"/>
          <w:lang w:val="ka-GE"/>
        </w:rPr>
        <w:t>ნქ</w:t>
      </w:r>
      <w:r w:rsidR="004568F2" w:rsidRPr="00094D16">
        <w:rPr>
          <w:rFonts w:cstheme="minorHAnsi"/>
          <w:lang w:val="ka-GE"/>
        </w:rPr>
        <w:t>ტით</w:t>
      </w:r>
      <w:r w:rsidR="003F7B6B" w:rsidRPr="00094D16">
        <w:rPr>
          <w:rFonts w:cstheme="minorHAnsi"/>
          <w:lang w:val="ka-GE"/>
        </w:rPr>
        <w:t xml:space="preserve"> გათვალისწინებული ნებისმიერი საფუძვლით ხელშეკრულების შეწყვეტის შემთხვევაში</w:t>
      </w:r>
      <w:r w:rsidR="00532B46" w:rsidRPr="00094D16">
        <w:rPr>
          <w:rFonts w:cstheme="minorHAnsi"/>
          <w:lang w:val="ka-GE"/>
        </w:rPr>
        <w:t>,</w:t>
      </w:r>
      <w:r w:rsidR="003F7B6B" w:rsidRPr="00094D16">
        <w:rPr>
          <w:rFonts w:cstheme="minorHAnsi"/>
          <w:lang w:val="ka-GE"/>
        </w:rPr>
        <w:t xml:space="preserve"> </w:t>
      </w:r>
      <w:r w:rsidR="00C21DBF" w:rsidRPr="00094D16">
        <w:rPr>
          <w:rFonts w:cstheme="minorHAnsi"/>
          <w:lang w:val="ka-GE"/>
        </w:rPr>
        <w:t>„</w:t>
      </w:r>
      <w:r w:rsidR="004568F2" w:rsidRPr="00094D16">
        <w:rPr>
          <w:rFonts w:cstheme="minorHAnsi"/>
          <w:lang w:val="ka-GE"/>
        </w:rPr>
        <w:t>გრანტის მიმღები</w:t>
      </w:r>
      <w:r w:rsidR="00C21DBF" w:rsidRPr="00094D16">
        <w:rPr>
          <w:rFonts w:cstheme="minorHAnsi"/>
          <w:lang w:val="ka-GE"/>
        </w:rPr>
        <w:t>“</w:t>
      </w:r>
      <w:r w:rsidR="004568F2" w:rsidRPr="00094D16">
        <w:rPr>
          <w:rFonts w:cstheme="minorHAnsi"/>
          <w:lang w:val="ka-GE"/>
        </w:rPr>
        <w:t xml:space="preserve"> ვალდებულია</w:t>
      </w:r>
      <w:r w:rsidR="00C21DBF" w:rsidRPr="00094D16">
        <w:rPr>
          <w:rFonts w:cstheme="minorHAnsi"/>
          <w:lang w:val="ka-GE"/>
        </w:rPr>
        <w:t>,</w:t>
      </w:r>
      <w:r w:rsidR="004568F2" w:rsidRPr="00094D16">
        <w:rPr>
          <w:rFonts w:cstheme="minorHAnsi"/>
          <w:lang w:val="ka-GE"/>
        </w:rPr>
        <w:t xml:space="preserve"> ხელშეკრულების შეწყვეტიდან არაუგვიანეს ერთი თვის ვადაში</w:t>
      </w:r>
      <w:r w:rsidR="00C21DBF" w:rsidRPr="00094D16">
        <w:rPr>
          <w:rFonts w:cstheme="minorHAnsi"/>
          <w:lang w:val="ka-GE"/>
        </w:rPr>
        <w:t>,</w:t>
      </w:r>
      <w:r w:rsidR="004568F2" w:rsidRPr="00094D16">
        <w:rPr>
          <w:rFonts w:cstheme="minorHAnsi"/>
          <w:lang w:val="ka-GE"/>
        </w:rPr>
        <w:t xml:space="preserve"> </w:t>
      </w:r>
      <w:r w:rsidR="00C66B6D" w:rsidRPr="00094D16">
        <w:rPr>
          <w:rFonts w:cstheme="minorHAnsi"/>
          <w:lang w:val="ka-GE"/>
        </w:rPr>
        <w:t>სამინისტრო</w:t>
      </w:r>
      <w:r w:rsidR="004568F2" w:rsidRPr="00094D16">
        <w:rPr>
          <w:rFonts w:cstheme="minorHAnsi"/>
          <w:lang w:val="ka-GE"/>
        </w:rPr>
        <w:t xml:space="preserve">ს დაუბრუნოს ის თანხა, რაც </w:t>
      </w:r>
      <w:r w:rsidR="004662D0" w:rsidRPr="00094D16">
        <w:rPr>
          <w:rFonts w:cstheme="minorHAnsi"/>
          <w:lang w:val="ka-GE"/>
        </w:rPr>
        <w:t>გრანტის</w:t>
      </w:r>
      <w:r w:rsidR="004568F2" w:rsidRPr="00094D16">
        <w:rPr>
          <w:rFonts w:cstheme="minorHAnsi"/>
          <w:lang w:val="ka-GE"/>
        </w:rPr>
        <w:t xml:space="preserve"> სახით მიიღო </w:t>
      </w:r>
      <w:r w:rsidR="00C66B6D" w:rsidRPr="00094D16">
        <w:rPr>
          <w:rFonts w:cstheme="minorHAnsi"/>
          <w:lang w:val="ka-GE"/>
        </w:rPr>
        <w:t>სამინისტრო</w:t>
      </w:r>
      <w:r w:rsidR="004568F2" w:rsidRPr="00094D16">
        <w:rPr>
          <w:rFonts w:cstheme="minorHAnsi"/>
          <w:lang w:val="ka-GE"/>
        </w:rPr>
        <w:t xml:space="preserve">სგან.  იგივე წესი გამოიყენება </w:t>
      </w:r>
      <w:r w:rsidR="00C21DBF" w:rsidRPr="00094D16">
        <w:rPr>
          <w:rFonts w:cstheme="minorHAnsi"/>
          <w:lang w:val="ka-GE"/>
        </w:rPr>
        <w:t>„</w:t>
      </w:r>
      <w:r w:rsidR="004568F2" w:rsidRPr="00094D16">
        <w:rPr>
          <w:rFonts w:cstheme="minorHAnsi"/>
          <w:lang w:val="ka-GE"/>
        </w:rPr>
        <w:t>გრანტის მიმღების</w:t>
      </w:r>
      <w:r w:rsidR="00C21DBF" w:rsidRPr="00094D16">
        <w:rPr>
          <w:rFonts w:cstheme="minorHAnsi"/>
          <w:lang w:val="ka-GE"/>
        </w:rPr>
        <w:t>“</w:t>
      </w:r>
      <w:r w:rsidR="004568F2" w:rsidRPr="00094D16">
        <w:rPr>
          <w:rFonts w:cstheme="minorHAnsi"/>
          <w:lang w:val="ka-GE"/>
        </w:rPr>
        <w:t xml:space="preserve"> ინიციატივით ხელშეკრულების ცალმხრივად შეწყვეტის შემთხვევაში</w:t>
      </w:r>
      <w:r w:rsidR="00363D57" w:rsidRPr="00094D16">
        <w:rPr>
          <w:rFonts w:cstheme="minorHAnsi"/>
          <w:lang w:val="ka-GE"/>
        </w:rPr>
        <w:t xml:space="preserve">. ამ მუხლით გათვალისწინებული ერთ თვიანი ვადის დარღვევის შემთხვევაში,  </w:t>
      </w:r>
      <w:r w:rsidR="00A92007" w:rsidRPr="00094D16">
        <w:rPr>
          <w:rFonts w:cstheme="minorHAnsi"/>
          <w:lang w:val="ka-GE"/>
        </w:rPr>
        <w:t>„</w:t>
      </w:r>
      <w:r w:rsidR="00363D57" w:rsidRPr="00094D16">
        <w:rPr>
          <w:rFonts w:cstheme="minorHAnsi"/>
          <w:lang w:val="ka-GE"/>
        </w:rPr>
        <w:t>გრანტის მიმღებს</w:t>
      </w:r>
      <w:r w:rsidR="00A92007" w:rsidRPr="00094D16">
        <w:rPr>
          <w:rFonts w:cstheme="minorHAnsi"/>
          <w:lang w:val="ka-GE"/>
        </w:rPr>
        <w:t>“</w:t>
      </w:r>
      <w:r w:rsidR="00363D57" w:rsidRPr="00094D16">
        <w:rPr>
          <w:rFonts w:cstheme="minorHAnsi"/>
          <w:lang w:val="ka-GE"/>
        </w:rPr>
        <w:t xml:space="preserve"> დაეკისრება პირგასამტეხლო ყოველ გადაცილებულ დღეზე დავალიანების  0.02%-ის ოდენობით. პირგასამტეხლოს ჯამური ოდენობა არ უნდა აღემატებოდეს დავალიანების 20%-ს.</w:t>
      </w:r>
    </w:p>
    <w:p w14:paraId="3B6804CF" w14:textId="134C310C" w:rsidR="005A448F" w:rsidRPr="00094D16" w:rsidRDefault="005A448F" w:rsidP="00625F9C">
      <w:pPr>
        <w:jc w:val="both"/>
        <w:rPr>
          <w:rFonts w:cstheme="minorHAnsi"/>
          <w:b/>
          <w:lang w:val="ka-GE"/>
        </w:rPr>
      </w:pPr>
      <w:r w:rsidRPr="00094D16">
        <w:rPr>
          <w:rFonts w:cstheme="minorHAnsi"/>
          <w:b/>
          <w:lang w:val="ka-GE"/>
        </w:rPr>
        <w:t>მუხლი</w:t>
      </w:r>
      <w:r w:rsidR="00ED1EE5" w:rsidRPr="00094D16">
        <w:rPr>
          <w:rFonts w:cstheme="minorHAnsi"/>
          <w:b/>
          <w:lang w:val="ka-GE"/>
        </w:rPr>
        <w:t xml:space="preserve"> </w:t>
      </w:r>
      <w:r w:rsidR="00555C88" w:rsidRPr="00094D16">
        <w:rPr>
          <w:rFonts w:cstheme="minorHAnsi"/>
          <w:b/>
          <w:lang w:val="ka-GE"/>
        </w:rPr>
        <w:t>7</w:t>
      </w:r>
      <w:r w:rsidRPr="00094D16">
        <w:rPr>
          <w:rFonts w:cstheme="minorHAnsi"/>
          <w:b/>
          <w:lang w:val="ka-GE"/>
        </w:rPr>
        <w:t>.  მარეგულირებელი კანონმდებლობა</w:t>
      </w:r>
      <w:r w:rsidR="0060612A" w:rsidRPr="00094D16">
        <w:rPr>
          <w:rFonts w:cstheme="minorHAnsi"/>
          <w:b/>
          <w:lang w:val="ka-GE"/>
        </w:rPr>
        <w:t xml:space="preserve"> და დავების გადაწყვეტის წესი</w:t>
      </w:r>
    </w:p>
    <w:p w14:paraId="208D592F" w14:textId="7CDABF5C" w:rsidR="005A448F" w:rsidRPr="00094D16" w:rsidRDefault="00922B8D" w:rsidP="00625F9C">
      <w:pPr>
        <w:jc w:val="both"/>
        <w:rPr>
          <w:rFonts w:cstheme="minorHAnsi"/>
          <w:lang w:val="ka-GE"/>
        </w:rPr>
      </w:pPr>
      <w:r w:rsidRPr="00094D16">
        <w:rPr>
          <w:rFonts w:cstheme="minorHAnsi"/>
          <w:lang w:val="ka-GE"/>
        </w:rPr>
        <w:t>7</w:t>
      </w:r>
      <w:r w:rsidR="0060612A" w:rsidRPr="00094D16">
        <w:rPr>
          <w:rFonts w:cstheme="minorHAnsi"/>
          <w:lang w:val="ka-GE"/>
        </w:rPr>
        <w:t xml:space="preserve">.1 </w:t>
      </w:r>
      <w:r w:rsidR="005A448F" w:rsidRPr="00094D16">
        <w:rPr>
          <w:rFonts w:cstheme="minorHAnsi"/>
          <w:lang w:val="ka-GE"/>
        </w:rPr>
        <w:t xml:space="preserve">წინამდებარე ხელშეკრულება დადებულია საქართველოს კანონმდებლობის მიხედვით. </w:t>
      </w:r>
      <w:r w:rsidR="005F085C" w:rsidRPr="00094D16">
        <w:rPr>
          <w:rFonts w:cstheme="minorHAnsi"/>
          <w:lang w:val="ka-GE"/>
        </w:rPr>
        <w:t>„</w:t>
      </w:r>
      <w:r w:rsidR="005A448F" w:rsidRPr="00094D16">
        <w:rPr>
          <w:rFonts w:cstheme="minorHAnsi"/>
          <w:lang w:val="ka-GE"/>
        </w:rPr>
        <w:t>გრანტის მიმღები</w:t>
      </w:r>
      <w:r w:rsidR="005F085C" w:rsidRPr="00094D16">
        <w:rPr>
          <w:rFonts w:cstheme="minorHAnsi"/>
          <w:lang w:val="ka-GE"/>
        </w:rPr>
        <w:t>“</w:t>
      </w:r>
      <w:r w:rsidR="005A448F" w:rsidRPr="00094D16">
        <w:rPr>
          <w:rFonts w:cstheme="minorHAnsi"/>
          <w:lang w:val="ka-GE"/>
        </w:rPr>
        <w:t xml:space="preserve"> </w:t>
      </w:r>
      <w:r w:rsidR="004662D0" w:rsidRPr="00094D16">
        <w:rPr>
          <w:rFonts w:cstheme="minorHAnsi"/>
          <w:lang w:val="ka-GE"/>
        </w:rPr>
        <w:t xml:space="preserve">საგრანტო </w:t>
      </w:r>
      <w:r w:rsidR="005A448F" w:rsidRPr="00094D16">
        <w:rPr>
          <w:rFonts w:cstheme="minorHAnsi"/>
          <w:lang w:val="ka-GE"/>
        </w:rPr>
        <w:t>სახსრების გამოყენებისას</w:t>
      </w:r>
      <w:r w:rsidR="00D745E0" w:rsidRPr="00094D16">
        <w:rPr>
          <w:rFonts w:cstheme="minorHAnsi"/>
          <w:lang w:val="ka-GE"/>
        </w:rPr>
        <w:t>, მათ შორის</w:t>
      </w:r>
      <w:r w:rsidR="00004EA9" w:rsidRPr="00094D16">
        <w:rPr>
          <w:rFonts w:cstheme="minorHAnsi"/>
          <w:lang w:val="ka-GE"/>
        </w:rPr>
        <w:t>,</w:t>
      </w:r>
      <w:r w:rsidR="00D745E0" w:rsidRPr="00094D16">
        <w:rPr>
          <w:rFonts w:cstheme="minorHAnsi"/>
          <w:lang w:val="ka-GE"/>
        </w:rPr>
        <w:t xml:space="preserve"> ბუ</w:t>
      </w:r>
      <w:r w:rsidR="00363D57" w:rsidRPr="00094D16">
        <w:rPr>
          <w:rFonts w:cstheme="minorHAnsi"/>
          <w:lang w:val="ka-GE"/>
        </w:rPr>
        <w:t>ღ</w:t>
      </w:r>
      <w:r w:rsidR="00D745E0" w:rsidRPr="00094D16">
        <w:rPr>
          <w:rFonts w:cstheme="minorHAnsi"/>
          <w:lang w:val="ka-GE"/>
        </w:rPr>
        <w:t xml:space="preserve">ალტრული </w:t>
      </w:r>
      <w:r w:rsidR="00B42E51" w:rsidRPr="00094D16">
        <w:rPr>
          <w:rFonts w:cstheme="minorHAnsi"/>
          <w:lang w:val="ka-GE"/>
        </w:rPr>
        <w:t>აღრიცხვისას</w:t>
      </w:r>
      <w:r w:rsidR="00D745E0" w:rsidRPr="00094D16">
        <w:rPr>
          <w:rFonts w:cstheme="minorHAnsi"/>
          <w:lang w:val="ka-GE"/>
        </w:rPr>
        <w:t xml:space="preserve"> და საგადასახადო ვალდებულებების შესრულებისას, </w:t>
      </w:r>
      <w:r w:rsidR="005A448F" w:rsidRPr="00094D16">
        <w:rPr>
          <w:rFonts w:cstheme="minorHAnsi"/>
          <w:lang w:val="ka-GE"/>
        </w:rPr>
        <w:t xml:space="preserve"> ვალდებულია დაიცვას </w:t>
      </w:r>
      <w:r w:rsidR="00D745E0" w:rsidRPr="00094D16">
        <w:rPr>
          <w:rFonts w:cstheme="minorHAnsi"/>
          <w:lang w:val="ka-GE"/>
        </w:rPr>
        <w:t xml:space="preserve"> </w:t>
      </w:r>
      <w:r w:rsidR="005A448F" w:rsidRPr="00094D16">
        <w:rPr>
          <w:rFonts w:cstheme="minorHAnsi"/>
          <w:lang w:val="ka-GE"/>
        </w:rPr>
        <w:t xml:space="preserve">საქართველოს </w:t>
      </w:r>
      <w:r w:rsidR="00D745E0" w:rsidRPr="00094D16">
        <w:rPr>
          <w:rFonts w:cstheme="minorHAnsi"/>
          <w:lang w:val="ka-GE"/>
        </w:rPr>
        <w:t xml:space="preserve">მოქმედი </w:t>
      </w:r>
      <w:r w:rsidR="005A448F" w:rsidRPr="00094D16">
        <w:rPr>
          <w:rFonts w:cstheme="minorHAnsi"/>
          <w:lang w:val="ka-GE"/>
        </w:rPr>
        <w:t>კანონმდებლობა.</w:t>
      </w:r>
    </w:p>
    <w:p w14:paraId="69A32DB3" w14:textId="1CA822DD" w:rsidR="00321F28" w:rsidRPr="00094D16" w:rsidRDefault="00922B8D" w:rsidP="00625F9C">
      <w:pPr>
        <w:jc w:val="both"/>
        <w:rPr>
          <w:rFonts w:cstheme="minorHAnsi"/>
          <w:lang w:val="ka-GE"/>
        </w:rPr>
      </w:pPr>
      <w:r w:rsidRPr="00094D16">
        <w:rPr>
          <w:rFonts w:cstheme="minorHAnsi"/>
          <w:lang w:val="ka-GE"/>
        </w:rPr>
        <w:t>7</w:t>
      </w:r>
      <w:r w:rsidR="0060612A" w:rsidRPr="00094D16">
        <w:rPr>
          <w:rFonts w:cstheme="minorHAnsi"/>
          <w:lang w:val="ka-GE"/>
        </w:rPr>
        <w:t xml:space="preserve">.2 </w:t>
      </w:r>
      <w:r w:rsidR="005F085C" w:rsidRPr="00094D16">
        <w:rPr>
          <w:rFonts w:cstheme="minorHAnsi"/>
          <w:lang w:val="ka-GE"/>
        </w:rPr>
        <w:t>„</w:t>
      </w:r>
      <w:r w:rsidR="0060612A" w:rsidRPr="00094D16">
        <w:rPr>
          <w:rFonts w:cstheme="minorHAnsi"/>
          <w:lang w:val="ka-GE"/>
        </w:rPr>
        <w:t>მხარეთა</w:t>
      </w:r>
      <w:r w:rsidR="005F085C" w:rsidRPr="00094D16">
        <w:rPr>
          <w:rFonts w:cstheme="minorHAnsi"/>
          <w:lang w:val="ka-GE"/>
        </w:rPr>
        <w:t>“</w:t>
      </w:r>
      <w:r w:rsidR="0060612A" w:rsidRPr="00094D16">
        <w:rPr>
          <w:rFonts w:cstheme="minorHAnsi"/>
          <w:lang w:val="ka-GE"/>
        </w:rPr>
        <w:t xml:space="preserve"> შორის წარმოშობილ ნებისმიერ დავას, რომელიც ვერ გადაწყდება </w:t>
      </w:r>
      <w:r w:rsidR="00B42E51" w:rsidRPr="00094D16">
        <w:rPr>
          <w:rFonts w:cstheme="minorHAnsi"/>
          <w:lang w:val="ka-GE"/>
        </w:rPr>
        <w:t>მოლაპარაკების</w:t>
      </w:r>
      <w:r w:rsidR="0060612A" w:rsidRPr="00094D16">
        <w:rPr>
          <w:rFonts w:cstheme="minorHAnsi"/>
          <w:lang w:val="ka-GE"/>
        </w:rPr>
        <w:t xml:space="preserve"> გზით, განიხ</w:t>
      </w:r>
      <w:r w:rsidR="00E27001" w:rsidRPr="00094D16">
        <w:rPr>
          <w:rFonts w:cstheme="minorHAnsi"/>
          <w:lang w:val="ka-GE"/>
        </w:rPr>
        <w:t>ი</w:t>
      </w:r>
      <w:r w:rsidR="0060612A" w:rsidRPr="00094D16">
        <w:rPr>
          <w:rFonts w:cstheme="minorHAnsi"/>
          <w:lang w:val="ka-GE"/>
        </w:rPr>
        <w:t xml:space="preserve">ლავს საქართველოს </w:t>
      </w:r>
      <w:r w:rsidR="004662D0" w:rsidRPr="00094D16">
        <w:rPr>
          <w:rFonts w:cstheme="minorHAnsi"/>
          <w:lang w:val="ka-GE"/>
        </w:rPr>
        <w:t xml:space="preserve">საერთო </w:t>
      </w:r>
      <w:r w:rsidR="0060612A" w:rsidRPr="00094D16">
        <w:rPr>
          <w:rFonts w:cstheme="minorHAnsi"/>
          <w:lang w:val="ka-GE"/>
        </w:rPr>
        <w:t>სასამართლო.</w:t>
      </w:r>
    </w:p>
    <w:p w14:paraId="341D0CC3" w14:textId="68D3E804" w:rsidR="003715A7" w:rsidRPr="00094D16" w:rsidRDefault="003715A7" w:rsidP="00625F9C">
      <w:pPr>
        <w:jc w:val="both"/>
        <w:rPr>
          <w:rFonts w:cstheme="minorHAnsi"/>
          <w:b/>
          <w:lang w:val="ka-GE"/>
        </w:rPr>
      </w:pPr>
      <w:r w:rsidRPr="00094D16">
        <w:rPr>
          <w:rFonts w:cstheme="minorHAnsi"/>
          <w:b/>
          <w:lang w:val="ka-GE"/>
        </w:rPr>
        <w:t>მუხლი</w:t>
      </w:r>
      <w:r w:rsidR="00793FE8" w:rsidRPr="00094D16">
        <w:rPr>
          <w:rFonts w:cstheme="minorHAnsi"/>
          <w:b/>
          <w:lang w:val="ka-GE"/>
        </w:rPr>
        <w:t xml:space="preserve"> </w:t>
      </w:r>
      <w:r w:rsidR="00555C88" w:rsidRPr="00094D16">
        <w:rPr>
          <w:rFonts w:cstheme="minorHAnsi"/>
          <w:b/>
          <w:lang w:val="ka-GE"/>
        </w:rPr>
        <w:t>8</w:t>
      </w:r>
      <w:r w:rsidRPr="00094D16">
        <w:rPr>
          <w:rFonts w:cstheme="minorHAnsi"/>
          <w:b/>
          <w:lang w:val="ka-GE"/>
        </w:rPr>
        <w:t xml:space="preserve">. </w:t>
      </w:r>
      <w:r w:rsidR="00793FE8" w:rsidRPr="00094D16">
        <w:rPr>
          <w:rFonts w:cstheme="minorHAnsi"/>
          <w:b/>
          <w:lang w:val="ka-GE"/>
        </w:rPr>
        <w:t xml:space="preserve"> </w:t>
      </w:r>
      <w:r w:rsidRPr="00094D16">
        <w:rPr>
          <w:rFonts w:cstheme="minorHAnsi"/>
          <w:b/>
          <w:lang w:val="ka-GE"/>
        </w:rPr>
        <w:t xml:space="preserve">დასკვნითი დებულებები </w:t>
      </w:r>
    </w:p>
    <w:p w14:paraId="597F5B6C" w14:textId="2534EAD2" w:rsidR="00F22DE1" w:rsidRPr="00094D16" w:rsidRDefault="00611D68" w:rsidP="00625F9C">
      <w:pPr>
        <w:jc w:val="both"/>
        <w:rPr>
          <w:rFonts w:eastAsia="Times New Roman" w:cstheme="minorHAnsi"/>
          <w:bCs/>
          <w:lang w:val="ka-GE"/>
        </w:rPr>
      </w:pPr>
      <w:r w:rsidRPr="00094D16">
        <w:rPr>
          <w:rFonts w:cstheme="minorHAnsi"/>
          <w:lang w:val="ka-GE"/>
        </w:rPr>
        <w:t>8</w:t>
      </w:r>
      <w:r w:rsidR="00F22DE1" w:rsidRPr="00094D16">
        <w:rPr>
          <w:rFonts w:cstheme="minorHAnsi"/>
          <w:lang w:val="ka-GE"/>
        </w:rPr>
        <w:t xml:space="preserve">.1 </w:t>
      </w:r>
      <w:r w:rsidR="005F085C" w:rsidRPr="00094D16">
        <w:rPr>
          <w:rFonts w:cstheme="minorHAnsi"/>
          <w:lang w:val="ka-GE"/>
        </w:rPr>
        <w:t xml:space="preserve">წინამდებარე </w:t>
      </w:r>
      <w:r w:rsidR="00F22DE1" w:rsidRPr="00094D16">
        <w:rPr>
          <w:rFonts w:cstheme="minorHAnsi"/>
          <w:lang w:val="ka-GE"/>
        </w:rPr>
        <w:t>ხელშეკრულება</w:t>
      </w:r>
      <w:r w:rsidR="005F085C" w:rsidRPr="00094D16">
        <w:rPr>
          <w:rFonts w:cstheme="minorHAnsi"/>
          <w:lang w:val="ka-GE"/>
        </w:rPr>
        <w:t xml:space="preserve">ზე თანდართულია: </w:t>
      </w:r>
      <w:r w:rsidR="00F22DE1" w:rsidRPr="00094D16">
        <w:rPr>
          <w:rFonts w:cstheme="minorHAnsi"/>
          <w:lang w:val="ka-GE"/>
        </w:rPr>
        <w:t xml:space="preserve">დანართი </w:t>
      </w:r>
      <w:r w:rsidR="00F22DE1" w:rsidRPr="00094D16">
        <w:rPr>
          <w:rFonts w:eastAsia="Times New Roman" w:cstheme="minorHAnsi"/>
          <w:bCs/>
          <w:lang w:val="ka-GE"/>
        </w:rPr>
        <w:t>№</w:t>
      </w:r>
      <w:r w:rsidR="00321F28" w:rsidRPr="00094D16">
        <w:rPr>
          <w:rFonts w:eastAsia="Times New Roman" w:cstheme="minorHAnsi"/>
          <w:bCs/>
          <w:lang w:val="ka-GE"/>
        </w:rPr>
        <w:t>1</w:t>
      </w:r>
      <w:r w:rsidR="005F085C" w:rsidRPr="00094D16">
        <w:rPr>
          <w:rFonts w:eastAsia="Times New Roman" w:cstheme="minorHAnsi"/>
          <w:bCs/>
          <w:lang w:val="ka-GE"/>
        </w:rPr>
        <w:t xml:space="preserve"> – „</w:t>
      </w:r>
      <w:r w:rsidR="005F085C" w:rsidRPr="00094D16">
        <w:rPr>
          <w:rFonts w:cstheme="minorHAnsi"/>
          <w:lang w:val="ka-GE"/>
        </w:rPr>
        <w:t>საგრანტო პროექტი“,</w:t>
      </w:r>
      <w:r w:rsidR="00B42E51" w:rsidRPr="00094D16">
        <w:rPr>
          <w:rFonts w:eastAsia="Times New Roman" w:cstheme="minorHAnsi"/>
          <w:bCs/>
          <w:lang w:val="ka-GE"/>
        </w:rPr>
        <w:t xml:space="preserve"> </w:t>
      </w:r>
      <w:r w:rsidR="00F22DE1" w:rsidRPr="00094D16">
        <w:rPr>
          <w:rFonts w:cstheme="minorHAnsi"/>
          <w:lang w:val="ka-GE"/>
        </w:rPr>
        <w:t xml:space="preserve">დანართი </w:t>
      </w:r>
      <w:r w:rsidR="00F22DE1" w:rsidRPr="00094D16">
        <w:rPr>
          <w:rFonts w:eastAsia="Times New Roman" w:cstheme="minorHAnsi"/>
          <w:bCs/>
          <w:lang w:val="ka-GE"/>
        </w:rPr>
        <w:t>№</w:t>
      </w:r>
      <w:r w:rsidR="00F12085" w:rsidRPr="00094D16">
        <w:rPr>
          <w:rFonts w:eastAsia="Times New Roman" w:cstheme="minorHAnsi"/>
          <w:bCs/>
          <w:lang w:val="ka-GE"/>
        </w:rPr>
        <w:t>2</w:t>
      </w:r>
      <w:r w:rsidR="005F085C" w:rsidRPr="00094D16">
        <w:rPr>
          <w:rFonts w:eastAsia="Times New Roman" w:cstheme="minorHAnsi"/>
          <w:bCs/>
          <w:lang w:val="ka-GE"/>
        </w:rPr>
        <w:t xml:space="preserve"> -</w:t>
      </w:r>
      <w:r w:rsidR="00F22DE1" w:rsidRPr="00094D16">
        <w:rPr>
          <w:rFonts w:eastAsia="Times New Roman" w:cstheme="minorHAnsi"/>
          <w:bCs/>
          <w:lang w:val="ka-GE"/>
        </w:rPr>
        <w:t xml:space="preserve"> </w:t>
      </w:r>
      <w:r w:rsidR="002A1A2B" w:rsidRPr="00094D16">
        <w:rPr>
          <w:rFonts w:eastAsia="Times New Roman" w:cstheme="minorHAnsi"/>
          <w:bCs/>
          <w:lang w:val="ka-GE"/>
        </w:rPr>
        <w:t xml:space="preserve">„მსოფლიო ბანკის პოლიტიკა: კორუფცია და თაღლითური პრაქტიკა“, </w:t>
      </w:r>
      <w:r w:rsidR="00F22DE1" w:rsidRPr="00094D16">
        <w:rPr>
          <w:rFonts w:cstheme="minorHAnsi"/>
          <w:lang w:val="ka-GE"/>
        </w:rPr>
        <w:t xml:space="preserve">დანართი </w:t>
      </w:r>
      <w:r w:rsidR="00F22DE1" w:rsidRPr="00094D16">
        <w:rPr>
          <w:rFonts w:eastAsia="Times New Roman" w:cstheme="minorHAnsi"/>
          <w:bCs/>
          <w:lang w:val="ka-GE"/>
        </w:rPr>
        <w:t>№</w:t>
      </w:r>
      <w:r w:rsidR="00F12085" w:rsidRPr="00094D16">
        <w:rPr>
          <w:rFonts w:eastAsia="Times New Roman" w:cstheme="minorHAnsi"/>
          <w:bCs/>
          <w:lang w:val="ka-GE"/>
        </w:rPr>
        <w:t>3</w:t>
      </w:r>
      <w:r w:rsidR="005F085C" w:rsidRPr="00094D16">
        <w:rPr>
          <w:rFonts w:eastAsia="Times New Roman" w:cstheme="minorHAnsi"/>
          <w:bCs/>
          <w:lang w:val="ka-GE"/>
        </w:rPr>
        <w:t xml:space="preserve"> -</w:t>
      </w:r>
      <w:r w:rsidR="00F22DE1" w:rsidRPr="00094D16">
        <w:rPr>
          <w:rFonts w:eastAsia="Times New Roman" w:cstheme="minorHAnsi"/>
          <w:bCs/>
          <w:lang w:val="ka-GE"/>
        </w:rPr>
        <w:t xml:space="preserve"> </w:t>
      </w:r>
      <w:r w:rsidR="002A1A2B" w:rsidRPr="00094D16">
        <w:rPr>
          <w:rFonts w:eastAsia="Times New Roman" w:cstheme="minorHAnsi"/>
          <w:bCs/>
          <w:lang w:val="ka-GE"/>
        </w:rPr>
        <w:t>„პროექტის</w:t>
      </w:r>
      <w:r w:rsidR="005F085C" w:rsidRPr="00094D16">
        <w:rPr>
          <w:rFonts w:eastAsia="Times New Roman" w:cstheme="minorHAnsi"/>
          <w:bCs/>
          <w:lang w:val="ka-GE"/>
        </w:rPr>
        <w:t xml:space="preserve"> </w:t>
      </w:r>
      <w:r w:rsidR="002A1A2B" w:rsidRPr="00094D16">
        <w:rPr>
          <w:rFonts w:eastAsia="Times New Roman" w:cstheme="minorHAnsi"/>
          <w:bCs/>
          <w:lang w:val="ka-GE"/>
        </w:rPr>
        <w:t>ბიუჯეტი“</w:t>
      </w:r>
      <w:r w:rsidR="00571613" w:rsidRPr="00094D16">
        <w:rPr>
          <w:rFonts w:eastAsia="Times New Roman" w:cstheme="minorHAnsi"/>
          <w:bCs/>
          <w:lang w:val="ka-GE"/>
        </w:rPr>
        <w:t>.</w:t>
      </w:r>
    </w:p>
    <w:p w14:paraId="05E31C20" w14:textId="27219C8B" w:rsidR="00F22DE1" w:rsidRPr="00094D16" w:rsidRDefault="00611D68" w:rsidP="00625F9C">
      <w:pPr>
        <w:jc w:val="both"/>
        <w:rPr>
          <w:rFonts w:eastAsia="Times New Roman" w:cstheme="minorHAnsi"/>
          <w:bCs/>
          <w:lang w:val="ka-GE"/>
        </w:rPr>
      </w:pPr>
      <w:r w:rsidRPr="00094D16">
        <w:rPr>
          <w:rFonts w:eastAsia="Times New Roman" w:cstheme="minorHAnsi"/>
          <w:bCs/>
          <w:lang w:val="ka-GE"/>
        </w:rPr>
        <w:lastRenderedPageBreak/>
        <w:t>8</w:t>
      </w:r>
      <w:r w:rsidR="00F22DE1" w:rsidRPr="00094D16">
        <w:rPr>
          <w:rFonts w:eastAsia="Times New Roman" w:cstheme="minorHAnsi"/>
          <w:bCs/>
          <w:lang w:val="ka-GE"/>
        </w:rPr>
        <w:t>.2  დანართები წარმოადგენს წინამდებარე ხელშეკრულების განუყოფელ ნაწილს</w:t>
      </w:r>
      <w:r w:rsidR="00146526" w:rsidRPr="00094D16">
        <w:rPr>
          <w:rFonts w:eastAsia="Times New Roman" w:cstheme="minorHAnsi"/>
          <w:bCs/>
          <w:lang w:val="ka-GE"/>
        </w:rPr>
        <w:t>.</w:t>
      </w:r>
    </w:p>
    <w:p w14:paraId="74BA9B96" w14:textId="64ED24A1" w:rsidR="0085410A" w:rsidRPr="00094D16" w:rsidRDefault="00611D68" w:rsidP="00625F9C">
      <w:pPr>
        <w:jc w:val="both"/>
        <w:rPr>
          <w:rFonts w:cstheme="minorHAnsi"/>
          <w:lang w:val="ka-GE"/>
        </w:rPr>
      </w:pPr>
      <w:r w:rsidRPr="00094D16">
        <w:rPr>
          <w:rFonts w:eastAsia="Times New Roman" w:cstheme="minorHAnsi"/>
          <w:bCs/>
          <w:lang w:val="ka-GE"/>
        </w:rPr>
        <w:t>8</w:t>
      </w:r>
      <w:r w:rsidR="00F22DE1" w:rsidRPr="00094D16">
        <w:rPr>
          <w:rFonts w:eastAsia="Times New Roman" w:cstheme="minorHAnsi"/>
          <w:bCs/>
          <w:lang w:val="ka-GE"/>
        </w:rPr>
        <w:t xml:space="preserve">.3 </w:t>
      </w:r>
      <w:r w:rsidR="00BB28F9" w:rsidRPr="00094D16">
        <w:rPr>
          <w:rFonts w:eastAsia="Times New Roman" w:cstheme="minorHAnsi"/>
          <w:bCs/>
          <w:lang w:val="ka-GE"/>
        </w:rPr>
        <w:t xml:space="preserve">წინამდებარე </w:t>
      </w:r>
      <w:r w:rsidR="004662D0" w:rsidRPr="00094D16">
        <w:rPr>
          <w:rFonts w:cstheme="minorHAnsi"/>
          <w:lang w:val="ka-GE"/>
        </w:rPr>
        <w:t xml:space="preserve">ხელშეკრულებაში </w:t>
      </w:r>
      <w:r w:rsidR="0085410A" w:rsidRPr="00094D16">
        <w:rPr>
          <w:rFonts w:cstheme="minorHAnsi"/>
          <w:lang w:val="ka-GE"/>
        </w:rPr>
        <w:t xml:space="preserve">ცვლილებები ან/და დამატებები </w:t>
      </w:r>
      <w:r w:rsidR="005F085C" w:rsidRPr="00094D16">
        <w:rPr>
          <w:rFonts w:cstheme="minorHAnsi"/>
          <w:lang w:val="ka-GE"/>
        </w:rPr>
        <w:t>შეიძლება</w:t>
      </w:r>
      <w:r w:rsidR="0085410A" w:rsidRPr="00094D16">
        <w:rPr>
          <w:rFonts w:cstheme="minorHAnsi"/>
          <w:lang w:val="ka-GE"/>
        </w:rPr>
        <w:t xml:space="preserve"> შევიდეს მხოლოდ მხარეთა </w:t>
      </w:r>
      <w:r w:rsidR="005F085C" w:rsidRPr="00094D16">
        <w:rPr>
          <w:rFonts w:cstheme="minorHAnsi"/>
          <w:lang w:val="ka-GE"/>
        </w:rPr>
        <w:t xml:space="preserve">წერილობითი შეთანხმების საფუძველზე, </w:t>
      </w:r>
      <w:r w:rsidR="0085410A" w:rsidRPr="00094D16">
        <w:rPr>
          <w:rFonts w:cstheme="minorHAnsi"/>
          <w:lang w:val="ka-GE"/>
        </w:rPr>
        <w:t>რომელიც ხელშეკრულების განუყოფელ ნაწილს</w:t>
      </w:r>
      <w:r w:rsidR="005F085C" w:rsidRPr="00094D16">
        <w:rPr>
          <w:rFonts w:cstheme="minorHAnsi"/>
          <w:lang w:val="ka-GE"/>
        </w:rPr>
        <w:t xml:space="preserve"> წარმოადგენს.</w:t>
      </w:r>
    </w:p>
    <w:p w14:paraId="35EFD0E3" w14:textId="2BA873FD" w:rsidR="0018218F" w:rsidRPr="00094D16" w:rsidRDefault="00611D68" w:rsidP="00625F9C">
      <w:pPr>
        <w:autoSpaceDE w:val="0"/>
        <w:autoSpaceDN w:val="0"/>
        <w:adjustRightInd w:val="0"/>
        <w:spacing w:before="120" w:after="120" w:line="240" w:lineRule="auto"/>
        <w:jc w:val="both"/>
        <w:rPr>
          <w:rFonts w:cstheme="minorHAnsi"/>
          <w:lang w:val="ka-GE"/>
        </w:rPr>
      </w:pPr>
      <w:r w:rsidRPr="00094D16">
        <w:rPr>
          <w:rFonts w:cstheme="minorHAnsi"/>
          <w:lang w:val="ka-GE"/>
        </w:rPr>
        <w:t>8</w:t>
      </w:r>
      <w:r w:rsidR="00E22A79" w:rsidRPr="00094D16">
        <w:rPr>
          <w:rFonts w:cstheme="minorHAnsi"/>
          <w:lang w:val="ka-GE"/>
        </w:rPr>
        <w:t>.4</w:t>
      </w:r>
      <w:r w:rsidR="00D745E0" w:rsidRPr="00094D16">
        <w:rPr>
          <w:rFonts w:cstheme="minorHAnsi"/>
          <w:lang w:val="ka-GE"/>
        </w:rPr>
        <w:t xml:space="preserve"> </w:t>
      </w:r>
      <w:r w:rsidR="0018218F" w:rsidRPr="00094D16">
        <w:rPr>
          <w:rFonts w:cstheme="minorHAnsi"/>
          <w:lang w:val="ka-GE"/>
        </w:rPr>
        <w:t xml:space="preserve"> მხარეთა მიერ </w:t>
      </w:r>
      <w:r w:rsidR="00632A1C" w:rsidRPr="00094D16">
        <w:rPr>
          <w:rFonts w:cstheme="minorHAnsi"/>
          <w:lang w:val="ka-GE"/>
        </w:rPr>
        <w:t xml:space="preserve">წინამდებარე ხელშეკრულებით </w:t>
      </w:r>
      <w:r w:rsidR="0018218F" w:rsidRPr="00094D16">
        <w:rPr>
          <w:rFonts w:cstheme="minorHAnsi"/>
          <w:lang w:val="ka-GE"/>
        </w:rPr>
        <w:t xml:space="preserve">ნაკისრი </w:t>
      </w:r>
      <w:r w:rsidR="00632A1C" w:rsidRPr="00094D16">
        <w:rPr>
          <w:rFonts w:cstheme="minorHAnsi"/>
          <w:lang w:val="ka-GE"/>
        </w:rPr>
        <w:t xml:space="preserve">რომელიმე </w:t>
      </w:r>
      <w:r w:rsidR="0018218F" w:rsidRPr="00094D16">
        <w:rPr>
          <w:rFonts w:cstheme="minorHAnsi"/>
          <w:lang w:val="ka-GE"/>
        </w:rPr>
        <w:t>ვალდებულებ</w:t>
      </w:r>
      <w:r w:rsidR="00632A1C" w:rsidRPr="00094D16">
        <w:rPr>
          <w:rFonts w:cstheme="minorHAnsi"/>
          <w:lang w:val="ka-GE"/>
        </w:rPr>
        <w:t>ის</w:t>
      </w:r>
      <w:r w:rsidR="0018218F" w:rsidRPr="00094D16">
        <w:rPr>
          <w:rFonts w:cstheme="minorHAnsi"/>
          <w:lang w:val="ka-GE"/>
        </w:rPr>
        <w:t xml:space="preserve"> ბათილად ან ძალადაკარგულად</w:t>
      </w:r>
      <w:r w:rsidR="00632A1C" w:rsidRPr="00094D16">
        <w:rPr>
          <w:rFonts w:cstheme="minorHAnsi"/>
          <w:lang w:val="ka-GE"/>
        </w:rPr>
        <w:t xml:space="preserve"> გამოცხადება</w:t>
      </w:r>
      <w:r w:rsidR="0018218F" w:rsidRPr="00094D16">
        <w:rPr>
          <w:rFonts w:cstheme="minorHAnsi"/>
          <w:lang w:val="ka-GE"/>
        </w:rPr>
        <w:t xml:space="preserve"> ზეგავლენას არ იქონიებს </w:t>
      </w:r>
      <w:r w:rsidR="004662D0" w:rsidRPr="00094D16">
        <w:rPr>
          <w:rFonts w:cstheme="minorHAnsi"/>
          <w:lang w:val="ka-GE"/>
        </w:rPr>
        <w:t>ხელშეკრულები</w:t>
      </w:r>
      <w:r w:rsidR="00632A1C" w:rsidRPr="00094D16">
        <w:rPr>
          <w:rFonts w:cstheme="minorHAnsi"/>
          <w:lang w:val="ka-GE"/>
        </w:rPr>
        <w:t xml:space="preserve">თ ნაკისრი </w:t>
      </w:r>
      <w:r w:rsidR="004662D0" w:rsidRPr="00094D16">
        <w:rPr>
          <w:rFonts w:cstheme="minorHAnsi"/>
          <w:lang w:val="ka-GE"/>
        </w:rPr>
        <w:t>ს</w:t>
      </w:r>
      <w:r w:rsidR="0018218F" w:rsidRPr="00094D16">
        <w:rPr>
          <w:rFonts w:cstheme="minorHAnsi"/>
          <w:lang w:val="ka-GE"/>
        </w:rPr>
        <w:t xml:space="preserve">ხვა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w:t>
      </w:r>
      <w:r w:rsidR="00281CF5" w:rsidRPr="00094D16">
        <w:rPr>
          <w:rFonts w:cstheme="minorHAnsi"/>
          <w:lang w:val="ka-GE"/>
        </w:rPr>
        <w:t>შედეგის</w:t>
      </w:r>
      <w:r w:rsidR="0018218F" w:rsidRPr="00094D16">
        <w:rPr>
          <w:rFonts w:cstheme="minorHAnsi"/>
          <w:lang w:val="ka-GE"/>
        </w:rPr>
        <w:t xml:space="preserve"> მქონე) ვალდებულებით. </w:t>
      </w:r>
    </w:p>
    <w:p w14:paraId="4C2D76FF" w14:textId="23C7DBDC" w:rsidR="00D745E0" w:rsidRPr="00094D16" w:rsidRDefault="00611D68" w:rsidP="00625F9C">
      <w:pPr>
        <w:autoSpaceDE w:val="0"/>
        <w:autoSpaceDN w:val="0"/>
        <w:adjustRightInd w:val="0"/>
        <w:spacing w:before="120" w:after="120" w:line="240" w:lineRule="auto"/>
        <w:jc w:val="both"/>
        <w:rPr>
          <w:rFonts w:cstheme="minorHAnsi"/>
          <w:lang w:val="ka-GE"/>
        </w:rPr>
      </w:pPr>
      <w:r w:rsidRPr="00094D16">
        <w:rPr>
          <w:rFonts w:cstheme="minorHAnsi"/>
          <w:lang w:val="ka-GE"/>
        </w:rPr>
        <w:t>8</w:t>
      </w:r>
      <w:r w:rsidR="00E22A79" w:rsidRPr="00094D16">
        <w:rPr>
          <w:rFonts w:cstheme="minorHAnsi"/>
          <w:lang w:val="ka-GE"/>
        </w:rPr>
        <w:t>.5</w:t>
      </w:r>
      <w:r w:rsidR="00D745E0" w:rsidRPr="00094D16">
        <w:rPr>
          <w:rFonts w:cstheme="minorHAnsi"/>
          <w:lang w:val="ka-GE"/>
        </w:rPr>
        <w:t xml:space="preserve"> წინამდებარე შეთანხმებით გათვალისწინებული ნებისმიერი სახის შეტყობინება</w:t>
      </w:r>
      <w:r w:rsidR="005F085C" w:rsidRPr="00094D16">
        <w:rPr>
          <w:rFonts w:cstheme="minorHAnsi"/>
          <w:lang w:val="ka-GE"/>
        </w:rPr>
        <w:t>/კომუ</w:t>
      </w:r>
      <w:r w:rsidR="00D745E0" w:rsidRPr="00094D16">
        <w:rPr>
          <w:rFonts w:cstheme="minorHAnsi"/>
          <w:lang w:val="ka-GE"/>
        </w:rPr>
        <w:t>ნიკაცია</w:t>
      </w:r>
      <w:r w:rsidR="005F085C" w:rsidRPr="00094D16">
        <w:rPr>
          <w:rFonts w:cstheme="minorHAnsi"/>
          <w:lang w:val="ka-GE"/>
        </w:rPr>
        <w:t>,</w:t>
      </w:r>
      <w:r w:rsidR="00D745E0" w:rsidRPr="00094D16">
        <w:rPr>
          <w:rFonts w:cstheme="minorHAnsi"/>
          <w:lang w:val="ka-GE"/>
        </w:rPr>
        <w:t xml:space="preserve"> უნდა განხორციელდეს წერილობით </w:t>
      </w:r>
      <w:r w:rsidR="00E27001" w:rsidRPr="00094D16">
        <w:rPr>
          <w:rFonts w:cstheme="minorHAnsi"/>
          <w:lang w:val="ka-GE"/>
        </w:rPr>
        <w:t>ან</w:t>
      </w:r>
      <w:r w:rsidR="004662D0" w:rsidRPr="00094D16">
        <w:rPr>
          <w:rFonts w:cstheme="minorHAnsi"/>
          <w:lang w:val="ka-GE"/>
        </w:rPr>
        <w:t>/</w:t>
      </w:r>
      <w:r w:rsidR="00D745E0" w:rsidRPr="00094D16">
        <w:rPr>
          <w:rFonts w:cstheme="minorHAnsi"/>
          <w:lang w:val="ka-GE"/>
        </w:rPr>
        <w:t xml:space="preserve">და </w:t>
      </w:r>
      <w:r w:rsidR="00E27001" w:rsidRPr="00094D16">
        <w:rPr>
          <w:rFonts w:cstheme="minorHAnsi"/>
          <w:lang w:val="ka-GE"/>
        </w:rPr>
        <w:t>ელექტრონული ფორმით</w:t>
      </w:r>
      <w:r w:rsidR="00DA5478" w:rsidRPr="00094D16">
        <w:rPr>
          <w:rFonts w:cstheme="minorHAnsi"/>
          <w:lang w:val="ka-GE"/>
        </w:rPr>
        <w:t>,</w:t>
      </w:r>
      <w:r w:rsidR="00E27001" w:rsidRPr="00094D16">
        <w:rPr>
          <w:rFonts w:cstheme="minorHAnsi"/>
          <w:lang w:val="ka-GE"/>
        </w:rPr>
        <w:t xml:space="preserve"> კომუნიკაციის სხვა ისეთი საშუალებით, რომელიც იძლევა ადრესატის მიერ ინფორმაციის მიღების და</w:t>
      </w:r>
      <w:r w:rsidR="00571613" w:rsidRPr="00094D16">
        <w:rPr>
          <w:rFonts w:cstheme="minorHAnsi"/>
          <w:lang w:val="ka-GE"/>
        </w:rPr>
        <w:t xml:space="preserve"> და</w:t>
      </w:r>
      <w:r w:rsidR="00E27001" w:rsidRPr="00094D16">
        <w:rPr>
          <w:rFonts w:cstheme="minorHAnsi"/>
          <w:lang w:val="ka-GE"/>
        </w:rPr>
        <w:t>დასტურების საშუალებას</w:t>
      </w:r>
      <w:r w:rsidR="00571613" w:rsidRPr="00094D16">
        <w:rPr>
          <w:rFonts w:cstheme="minorHAnsi"/>
          <w:lang w:val="ka-GE"/>
        </w:rPr>
        <w:t xml:space="preserve"> </w:t>
      </w:r>
      <w:r w:rsidR="00E27001" w:rsidRPr="00094D16">
        <w:rPr>
          <w:rFonts w:cstheme="minorHAnsi"/>
          <w:lang w:val="ka-GE"/>
        </w:rPr>
        <w:t>(</w:t>
      </w:r>
      <w:r w:rsidR="003F64B5" w:rsidRPr="00094D16">
        <w:rPr>
          <w:rFonts w:cstheme="minorHAnsi"/>
          <w:lang w:val="ka-GE"/>
        </w:rPr>
        <w:t>ელექტრონული ფოსტის</w:t>
      </w:r>
      <w:r w:rsidR="00E27001" w:rsidRPr="00094D16">
        <w:rPr>
          <w:rFonts w:cstheme="minorHAnsi"/>
          <w:lang w:val="ka-GE"/>
        </w:rPr>
        <w:t xml:space="preserve"> ან </w:t>
      </w:r>
      <w:r w:rsidR="00C66B6D" w:rsidRPr="00094D16">
        <w:rPr>
          <w:rFonts w:cstheme="minorHAnsi"/>
          <w:lang w:val="ka-GE"/>
        </w:rPr>
        <w:t>სამინისტრო</w:t>
      </w:r>
      <w:r w:rsidR="00E27001" w:rsidRPr="00094D16">
        <w:rPr>
          <w:rFonts w:cstheme="minorHAnsi"/>
          <w:lang w:val="ka-GE"/>
        </w:rPr>
        <w:t>ს გრანტების პორტალის მეშვეობით</w:t>
      </w:r>
      <w:r w:rsidR="00DA5478" w:rsidRPr="00094D16">
        <w:rPr>
          <w:rFonts w:cstheme="minorHAnsi"/>
          <w:lang w:val="ka-GE"/>
        </w:rPr>
        <w:t>, ასეთის არსებობის შემთხვევაში</w:t>
      </w:r>
      <w:r w:rsidR="00E27001" w:rsidRPr="00094D16">
        <w:rPr>
          <w:rFonts w:cstheme="minorHAnsi"/>
          <w:lang w:val="ka-GE"/>
        </w:rPr>
        <w:t xml:space="preserve">). წერილობითი ფორმით განხორციელებული შეტყობინება </w:t>
      </w:r>
      <w:r w:rsidR="00D745E0" w:rsidRPr="00094D16">
        <w:rPr>
          <w:rFonts w:cstheme="minorHAnsi"/>
          <w:lang w:val="ka-GE"/>
        </w:rPr>
        <w:t>ჩაითვლება მიღებულად</w:t>
      </w:r>
      <w:r w:rsidR="005F085C" w:rsidRPr="00094D16">
        <w:rPr>
          <w:rFonts w:cstheme="minorHAnsi"/>
          <w:lang w:val="ka-GE"/>
        </w:rPr>
        <w:t>,</w:t>
      </w:r>
      <w:r w:rsidR="00D745E0" w:rsidRPr="00094D16">
        <w:rPr>
          <w:rFonts w:cstheme="minorHAnsi"/>
          <w:lang w:val="ka-GE"/>
        </w:rPr>
        <w:t xml:space="preserve"> იმ შემთხვევაში, თუ ჩაბარდება საფოსტო კურიერის მეშვეობით </w:t>
      </w:r>
      <w:r w:rsidR="005F085C" w:rsidRPr="00094D16">
        <w:rPr>
          <w:rFonts w:cstheme="minorHAnsi"/>
          <w:lang w:val="ka-GE"/>
        </w:rPr>
        <w:t>„</w:t>
      </w:r>
      <w:r w:rsidR="00D745E0" w:rsidRPr="00094D16">
        <w:rPr>
          <w:rFonts w:cstheme="minorHAnsi"/>
          <w:lang w:val="ka-GE"/>
        </w:rPr>
        <w:t>მხარ</w:t>
      </w:r>
      <w:r w:rsidR="005F085C" w:rsidRPr="00094D16">
        <w:rPr>
          <w:rFonts w:cstheme="minorHAnsi"/>
          <w:lang w:val="ka-GE"/>
        </w:rPr>
        <w:t>ეები</w:t>
      </w:r>
      <w:r w:rsidR="00D745E0" w:rsidRPr="00094D16">
        <w:rPr>
          <w:rFonts w:cstheme="minorHAnsi"/>
          <w:lang w:val="ka-GE"/>
        </w:rPr>
        <w:t>ს</w:t>
      </w:r>
      <w:r w:rsidR="005F085C" w:rsidRPr="00094D16">
        <w:rPr>
          <w:rFonts w:cstheme="minorHAnsi"/>
          <w:lang w:val="ka-GE"/>
        </w:rPr>
        <w:t>“</w:t>
      </w:r>
      <w:r w:rsidR="00D745E0" w:rsidRPr="00094D16">
        <w:rPr>
          <w:rFonts w:cstheme="minorHAnsi"/>
          <w:lang w:val="ka-GE"/>
        </w:rPr>
        <w:t xml:space="preserve">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w:t>
      </w:r>
      <w:r w:rsidR="005F085C" w:rsidRPr="00094D16">
        <w:rPr>
          <w:rFonts w:cstheme="minorHAnsi"/>
          <w:lang w:val="ka-GE"/>
        </w:rPr>
        <w:t>,</w:t>
      </w:r>
      <w:r w:rsidR="00D745E0" w:rsidRPr="00094D16">
        <w:rPr>
          <w:rFonts w:cstheme="minorHAnsi"/>
          <w:lang w:val="ka-GE"/>
        </w:rPr>
        <w:t xml:space="preserve"> ჩაბარების დღეს</w:t>
      </w:r>
      <w:r w:rsidR="00477795" w:rsidRPr="00094D16">
        <w:rPr>
          <w:rFonts w:cstheme="minorHAnsi"/>
          <w:lang w:val="ka-GE"/>
        </w:rPr>
        <w:t>:</w:t>
      </w:r>
    </w:p>
    <w:p w14:paraId="7A09B96E" w14:textId="5185D3C6" w:rsidR="00D745E0" w:rsidRPr="00094D16" w:rsidRDefault="00477795" w:rsidP="00625F9C">
      <w:pPr>
        <w:autoSpaceDE w:val="0"/>
        <w:autoSpaceDN w:val="0"/>
        <w:adjustRightInd w:val="0"/>
        <w:spacing w:before="120" w:after="120" w:line="240" w:lineRule="auto"/>
        <w:jc w:val="both"/>
        <w:rPr>
          <w:rFonts w:cstheme="minorHAnsi"/>
          <w:b/>
          <w:shd w:val="clear" w:color="auto" w:fill="FFFFFF"/>
          <w:lang w:val="ka-GE"/>
        </w:rPr>
      </w:pPr>
      <w:r w:rsidRPr="00094D16">
        <w:rPr>
          <w:rFonts w:cstheme="minorHAnsi"/>
          <w:lang w:val="ka-GE"/>
        </w:rPr>
        <w:t xml:space="preserve">ა) </w:t>
      </w:r>
      <w:r w:rsidR="005F085C" w:rsidRPr="00094D16">
        <w:rPr>
          <w:rFonts w:cstheme="minorHAnsi"/>
          <w:lang w:val="ka-GE"/>
        </w:rPr>
        <w:t>„</w:t>
      </w:r>
      <w:r w:rsidR="00D745E0" w:rsidRPr="00094D16">
        <w:rPr>
          <w:rFonts w:cstheme="minorHAnsi"/>
          <w:lang w:val="ka-GE"/>
        </w:rPr>
        <w:t>გრანტის მიმღებს</w:t>
      </w:r>
      <w:r w:rsidR="005F085C" w:rsidRPr="00094D16">
        <w:rPr>
          <w:rFonts w:cstheme="minorHAnsi"/>
          <w:lang w:val="ka-GE"/>
        </w:rPr>
        <w:t>“</w:t>
      </w:r>
      <w:r w:rsidR="0052186E" w:rsidRPr="00094D16">
        <w:rPr>
          <w:rFonts w:cstheme="minorHAnsi"/>
          <w:lang w:val="ka-GE"/>
        </w:rPr>
        <w:t xml:space="preserve"> შეტყობინება უნდა წარედგინოს შემდეგ მისამართზე</w:t>
      </w:r>
      <w:r w:rsidR="00F749B5" w:rsidRPr="00094D16">
        <w:rPr>
          <w:rFonts w:cstheme="minorHAnsi"/>
          <w:lang w:val="ka-GE"/>
        </w:rPr>
        <w:t>:</w:t>
      </w:r>
      <w:r w:rsidR="00D745E0" w:rsidRPr="00094D16">
        <w:rPr>
          <w:rFonts w:cstheme="minorHAnsi"/>
          <w:lang w:val="ka-GE"/>
        </w:rPr>
        <w:t xml:space="preserve">  </w:t>
      </w:r>
      <w:r w:rsidR="00F749B5" w:rsidRPr="00094D16">
        <w:rPr>
          <w:rFonts w:cstheme="minorHAnsi"/>
          <w:lang w:val="ka-GE"/>
        </w:rPr>
        <w:t>&lt;მიუთითეთ რეკვიზიტები&gt;</w:t>
      </w:r>
    </w:p>
    <w:p w14:paraId="0D072E88" w14:textId="635F47A7" w:rsidR="00571613" w:rsidRPr="00094D16" w:rsidRDefault="00477795" w:rsidP="00F749B5">
      <w:pPr>
        <w:autoSpaceDE w:val="0"/>
        <w:autoSpaceDN w:val="0"/>
        <w:adjustRightInd w:val="0"/>
        <w:spacing w:before="120" w:after="120" w:line="240" w:lineRule="auto"/>
        <w:jc w:val="both"/>
        <w:rPr>
          <w:rFonts w:cstheme="minorHAnsi"/>
          <w:lang w:val="ka-GE"/>
        </w:rPr>
      </w:pPr>
      <w:r w:rsidRPr="00094D16">
        <w:rPr>
          <w:rFonts w:cstheme="minorHAnsi"/>
          <w:lang w:val="ka-GE"/>
        </w:rPr>
        <w:t xml:space="preserve">ბ) </w:t>
      </w:r>
      <w:r w:rsidR="00D745E0" w:rsidRPr="00094D16">
        <w:rPr>
          <w:rFonts w:cstheme="minorHAnsi"/>
          <w:lang w:val="ka-GE"/>
        </w:rPr>
        <w:t xml:space="preserve"> </w:t>
      </w:r>
      <w:r w:rsidR="00C66B6D" w:rsidRPr="00094D16">
        <w:rPr>
          <w:rFonts w:cstheme="minorHAnsi"/>
          <w:lang w:val="ka-GE"/>
        </w:rPr>
        <w:t>სამინისტრო</w:t>
      </w:r>
      <w:r w:rsidR="00D745E0" w:rsidRPr="00094D16">
        <w:rPr>
          <w:rFonts w:cstheme="minorHAnsi"/>
          <w:lang w:val="ka-GE"/>
        </w:rPr>
        <w:t>ს</w:t>
      </w:r>
      <w:r w:rsidR="0052186E" w:rsidRPr="00094D16">
        <w:rPr>
          <w:rFonts w:cstheme="minorHAnsi"/>
          <w:lang w:val="ka-GE"/>
        </w:rPr>
        <w:t xml:space="preserve"> შეტყობინება უნდა წარედგინოს შემდეგ მისამართზე</w:t>
      </w:r>
      <w:r w:rsidR="00F749B5" w:rsidRPr="00094D16">
        <w:rPr>
          <w:rFonts w:cstheme="minorHAnsi"/>
          <w:lang w:val="ka-GE"/>
        </w:rPr>
        <w:t>: &lt;მიუთითეთ რეკვიზიტები&gt;</w:t>
      </w:r>
    </w:p>
    <w:p w14:paraId="7255458D" w14:textId="7A3FDFAE" w:rsidR="00F12085" w:rsidRPr="00094D16" w:rsidRDefault="00611D68" w:rsidP="00571613">
      <w:pPr>
        <w:jc w:val="both"/>
        <w:rPr>
          <w:rFonts w:cstheme="minorHAnsi"/>
          <w:lang w:val="ka-GE"/>
        </w:rPr>
      </w:pPr>
      <w:r w:rsidRPr="00094D16">
        <w:rPr>
          <w:rFonts w:cstheme="minorHAnsi"/>
          <w:lang w:val="ka-GE"/>
        </w:rPr>
        <w:t>8</w:t>
      </w:r>
      <w:r w:rsidR="00E22A79" w:rsidRPr="00094D16">
        <w:rPr>
          <w:rFonts w:cstheme="minorHAnsi"/>
          <w:lang w:val="ka-GE"/>
        </w:rPr>
        <w:t>.6</w:t>
      </w:r>
      <w:r w:rsidR="00D745E0" w:rsidRPr="00094D16">
        <w:rPr>
          <w:rFonts w:cstheme="minorHAnsi"/>
          <w:lang w:val="ka-GE"/>
        </w:rPr>
        <w:t xml:space="preserve"> ხელშეკრულება შედგენილია 3 (სამი) თანაბარი იურიდიული ძალის მქონე ეგზემპლიარად</w:t>
      </w:r>
      <w:r w:rsidR="0052186E" w:rsidRPr="00094D16">
        <w:rPr>
          <w:rFonts w:cstheme="minorHAnsi"/>
          <w:lang w:val="ka-GE"/>
        </w:rPr>
        <w:t>, რომელთაგან</w:t>
      </w:r>
      <w:r w:rsidR="00D745E0" w:rsidRPr="00094D16">
        <w:rPr>
          <w:rFonts w:cstheme="minorHAnsi"/>
          <w:lang w:val="ka-GE"/>
        </w:rPr>
        <w:t xml:space="preserve"> ერთი გადაეცემა </w:t>
      </w:r>
      <w:r w:rsidR="005F085C" w:rsidRPr="00094D16">
        <w:rPr>
          <w:rFonts w:cstheme="minorHAnsi"/>
          <w:lang w:val="ka-GE"/>
        </w:rPr>
        <w:t>„</w:t>
      </w:r>
      <w:r w:rsidR="00D745E0" w:rsidRPr="00094D16">
        <w:rPr>
          <w:rFonts w:cstheme="minorHAnsi"/>
          <w:lang w:val="ka-GE"/>
        </w:rPr>
        <w:t>გრანტის მიმღებს</w:t>
      </w:r>
      <w:r w:rsidR="005F085C" w:rsidRPr="00094D16">
        <w:rPr>
          <w:rFonts w:cstheme="minorHAnsi"/>
          <w:lang w:val="ka-GE"/>
        </w:rPr>
        <w:t>“</w:t>
      </w:r>
      <w:r w:rsidR="00D745E0" w:rsidRPr="00094D16">
        <w:rPr>
          <w:rFonts w:cstheme="minorHAnsi"/>
          <w:lang w:val="ka-GE"/>
        </w:rPr>
        <w:t xml:space="preserve">, </w:t>
      </w:r>
      <w:r w:rsidR="0052186E" w:rsidRPr="00094D16">
        <w:rPr>
          <w:rFonts w:cstheme="minorHAnsi"/>
          <w:lang w:val="ka-GE"/>
        </w:rPr>
        <w:t xml:space="preserve">ხოლო </w:t>
      </w:r>
      <w:r w:rsidR="00D745E0" w:rsidRPr="00094D16">
        <w:rPr>
          <w:rFonts w:cstheme="minorHAnsi"/>
          <w:lang w:val="ka-GE"/>
        </w:rPr>
        <w:t xml:space="preserve">ორი </w:t>
      </w:r>
      <w:r w:rsidR="004662D0" w:rsidRPr="00094D16">
        <w:rPr>
          <w:rFonts w:cstheme="minorHAnsi"/>
          <w:lang w:val="ka-GE"/>
        </w:rPr>
        <w:t xml:space="preserve">- </w:t>
      </w:r>
      <w:r w:rsidR="00C66B6D" w:rsidRPr="00094D16">
        <w:rPr>
          <w:rFonts w:cstheme="minorHAnsi"/>
          <w:lang w:val="ka-GE"/>
        </w:rPr>
        <w:t>სამინისტრო</w:t>
      </w:r>
      <w:r w:rsidR="00D745E0" w:rsidRPr="00094D16">
        <w:rPr>
          <w:rFonts w:cstheme="minorHAnsi"/>
          <w:lang w:val="ka-GE"/>
        </w:rPr>
        <w:t>ს</w:t>
      </w:r>
      <w:r w:rsidR="00146526" w:rsidRPr="00094D16">
        <w:rPr>
          <w:rFonts w:cstheme="minorHAnsi"/>
          <w:lang w:val="ka-GE"/>
        </w:rPr>
        <w:t>.</w:t>
      </w:r>
    </w:p>
    <w:p w14:paraId="5365FCD8" w14:textId="02EAB0BD" w:rsidR="00477795" w:rsidRPr="00094D16" w:rsidRDefault="00477795" w:rsidP="00571613">
      <w:pPr>
        <w:jc w:val="both"/>
        <w:rPr>
          <w:rFonts w:cstheme="minorHAnsi"/>
          <w:lang w:val="ka-GE"/>
        </w:rPr>
      </w:pPr>
      <w:r w:rsidRPr="00094D16">
        <w:rPr>
          <w:rFonts w:cstheme="minorHAnsi"/>
          <w:lang w:val="ka-GE"/>
        </w:rPr>
        <w:t xml:space="preserve">8.7 ხელშეკრულება შედგენილია ქართულ და ინგლისურ ენებზე. მათ შორის </w:t>
      </w:r>
      <w:r w:rsidR="0052186E" w:rsidRPr="00094D16">
        <w:rPr>
          <w:rFonts w:cstheme="minorHAnsi"/>
          <w:lang w:val="ka-GE"/>
        </w:rPr>
        <w:t xml:space="preserve">შეუსაბამობის </w:t>
      </w:r>
      <w:r w:rsidRPr="00094D16">
        <w:rPr>
          <w:rFonts w:cstheme="minorHAnsi"/>
          <w:lang w:val="ka-GE"/>
        </w:rPr>
        <w:t>შემთხვევაში, უპირატესობა ენიჭება ქართუ</w:t>
      </w:r>
      <w:r w:rsidR="005F085C" w:rsidRPr="00094D16">
        <w:rPr>
          <w:rFonts w:cstheme="minorHAnsi"/>
          <w:lang w:val="ka-GE"/>
        </w:rPr>
        <w:t>ლენოვან</w:t>
      </w:r>
      <w:r w:rsidRPr="00094D16">
        <w:rPr>
          <w:rFonts w:cstheme="minorHAnsi"/>
          <w:lang w:val="ka-GE"/>
        </w:rPr>
        <w:t xml:space="preserve"> ტექსტს.</w:t>
      </w:r>
    </w:p>
    <w:p w14:paraId="178D5BF1" w14:textId="55830864" w:rsidR="002B40D9" w:rsidRPr="00094D16" w:rsidRDefault="00611D68" w:rsidP="00571613">
      <w:pPr>
        <w:jc w:val="both"/>
        <w:rPr>
          <w:rFonts w:cstheme="minorHAnsi"/>
          <w:lang w:val="ka-GE"/>
        </w:rPr>
      </w:pPr>
      <w:r w:rsidRPr="00094D16">
        <w:rPr>
          <w:rFonts w:cstheme="minorHAnsi"/>
          <w:lang w:val="ka-GE"/>
        </w:rPr>
        <w:t>8</w:t>
      </w:r>
      <w:r w:rsidR="00760FFF" w:rsidRPr="00094D16">
        <w:rPr>
          <w:rFonts w:cstheme="minorHAnsi"/>
          <w:lang w:val="ka-GE"/>
        </w:rPr>
        <w:t>.</w:t>
      </w:r>
      <w:r w:rsidR="00E03493" w:rsidRPr="00094D16">
        <w:rPr>
          <w:rFonts w:cstheme="minorHAnsi"/>
          <w:lang w:val="ka-GE"/>
        </w:rPr>
        <w:t>8</w:t>
      </w:r>
      <w:r w:rsidR="00760FFF" w:rsidRPr="00094D16">
        <w:rPr>
          <w:rFonts w:cstheme="minorHAnsi"/>
          <w:lang w:val="ka-GE"/>
        </w:rPr>
        <w:t xml:space="preserve"> ხელშეკრულება ძალაში შედის </w:t>
      </w:r>
      <w:r w:rsidR="005A3219" w:rsidRPr="00094D16">
        <w:rPr>
          <w:rFonts w:cstheme="minorHAnsi"/>
          <w:lang w:val="ka-GE"/>
        </w:rPr>
        <w:t>მხარეთა</w:t>
      </w:r>
      <w:r w:rsidR="00760FFF" w:rsidRPr="00094D16">
        <w:rPr>
          <w:rFonts w:cstheme="minorHAnsi"/>
          <w:lang w:val="ka-GE"/>
        </w:rPr>
        <w:t xml:space="preserve"> მიერ ხელმოწერისთანავე</w:t>
      </w:r>
      <w:r w:rsidR="00146526" w:rsidRPr="00094D16">
        <w:rPr>
          <w:rFonts w:cstheme="minorHAnsi"/>
          <w:lang w:val="ka-GE"/>
        </w:rPr>
        <w:t>.</w:t>
      </w:r>
    </w:p>
    <w:p w14:paraId="1C38C57F" w14:textId="428282E3" w:rsidR="0020035B" w:rsidRPr="00094D16" w:rsidRDefault="0020035B">
      <w:pPr>
        <w:rPr>
          <w:rStyle w:val="Strong"/>
          <w:rFonts w:cstheme="minorHAnsi"/>
          <w:i/>
          <w:lang w:val="ka-GE"/>
        </w:rPr>
      </w:pPr>
      <w:r w:rsidRPr="00094D16">
        <w:rPr>
          <w:rStyle w:val="Strong"/>
          <w:rFonts w:cstheme="minorHAnsi"/>
          <w:i/>
          <w:lang w:val="ka-GE"/>
        </w:rPr>
        <w:br w:type="page"/>
      </w:r>
    </w:p>
    <w:p w14:paraId="765A0184" w14:textId="77777777" w:rsidR="0020035B" w:rsidRPr="00094D16" w:rsidRDefault="0020035B">
      <w:pPr>
        <w:rPr>
          <w:rFonts w:eastAsia="Times New Roman" w:cstheme="minorHAnsi"/>
          <w:b/>
          <w:bCs/>
          <w:sz w:val="24"/>
          <w:szCs w:val="24"/>
          <w:lang w:val="ka-GE"/>
        </w:rPr>
      </w:pPr>
      <w:r w:rsidRPr="00094D16">
        <w:rPr>
          <w:rFonts w:cstheme="minorHAnsi"/>
          <w:b/>
          <w:bCs/>
          <w:sz w:val="24"/>
          <w:szCs w:val="24"/>
          <w:lang w:val="ka-GE"/>
        </w:rPr>
        <w:lastRenderedPageBreak/>
        <w:t xml:space="preserve">დანართი </w:t>
      </w:r>
      <w:r w:rsidRPr="00094D16">
        <w:rPr>
          <w:rFonts w:eastAsia="Times New Roman" w:cstheme="minorHAnsi"/>
          <w:b/>
          <w:bCs/>
          <w:sz w:val="24"/>
          <w:szCs w:val="24"/>
          <w:lang w:val="ka-GE"/>
        </w:rPr>
        <w:t>№2: „მსოფლიო ბანკის პოლიტიკა: კორუფცია და თაღლითური პრაქტიკა“</w:t>
      </w:r>
    </w:p>
    <w:p w14:paraId="32556A27" w14:textId="77777777" w:rsidR="00AB2A8D" w:rsidRPr="00094D16" w:rsidRDefault="00AB2A8D" w:rsidP="00AB2A8D">
      <w:pPr>
        <w:jc w:val="both"/>
        <w:rPr>
          <w:b/>
          <w:bCs/>
          <w:lang w:val="ka-GE"/>
        </w:rPr>
      </w:pPr>
    </w:p>
    <w:p w14:paraId="63AEDEDD" w14:textId="729DFF3B" w:rsidR="00AB2A8D" w:rsidRPr="00094D16" w:rsidRDefault="00AB2A8D" w:rsidP="00AB2A8D">
      <w:pPr>
        <w:jc w:val="both"/>
        <w:rPr>
          <w:b/>
          <w:bCs/>
          <w:lang w:val="ka-GE"/>
        </w:rPr>
      </w:pPr>
      <w:r w:rsidRPr="00094D16">
        <w:rPr>
          <w:b/>
          <w:bCs/>
          <w:lang w:val="ka-GE"/>
        </w:rPr>
        <w:t>1.  მიზანი</w:t>
      </w:r>
    </w:p>
    <w:p w14:paraId="46A8A039" w14:textId="77777777" w:rsidR="00AB2A8D" w:rsidRPr="00094D16" w:rsidRDefault="00AB2A8D" w:rsidP="00AB2A8D">
      <w:pPr>
        <w:jc w:val="both"/>
        <w:rPr>
          <w:lang w:val="ka-GE"/>
        </w:rPr>
      </w:pPr>
      <w:r w:rsidRPr="00094D16">
        <w:rPr>
          <w:lang w:val="ka-GE"/>
        </w:rPr>
        <w:t>1.1.     ბანკის  ანტი-კორუფციული  სახელმძღვანელოები  და  წარმოდგენილი  დანართი გამოიყენება ბანკის საინვესტიციო პროექტის დაფინანსების ოპერაციების ფარგლებში მიმდინარე შესყიდვებთან მიმართებაში.</w:t>
      </w:r>
    </w:p>
    <w:p w14:paraId="4E177FAD" w14:textId="77777777" w:rsidR="00AB2A8D" w:rsidRPr="00094D16" w:rsidRDefault="00AB2A8D" w:rsidP="00AB2A8D">
      <w:pPr>
        <w:jc w:val="both"/>
        <w:rPr>
          <w:lang w:val="ka-GE"/>
        </w:rPr>
      </w:pPr>
    </w:p>
    <w:p w14:paraId="7689E8EF" w14:textId="77777777" w:rsidR="00AB2A8D" w:rsidRPr="00094D16" w:rsidRDefault="00AB2A8D" w:rsidP="00AB2A8D">
      <w:pPr>
        <w:jc w:val="both"/>
        <w:rPr>
          <w:b/>
          <w:bCs/>
          <w:lang w:val="ka-GE"/>
        </w:rPr>
      </w:pPr>
      <w:r w:rsidRPr="00094D16">
        <w:rPr>
          <w:b/>
          <w:bCs/>
          <w:lang w:val="ka-GE"/>
        </w:rPr>
        <w:t>2.  მოთხოვნები</w:t>
      </w:r>
    </w:p>
    <w:p w14:paraId="23BA17E8" w14:textId="5812FAFE" w:rsidR="00AB2A8D" w:rsidRPr="00094D16" w:rsidRDefault="00AB2A8D" w:rsidP="00AB2A8D">
      <w:pPr>
        <w:jc w:val="both"/>
        <w:rPr>
          <w:lang w:val="ka-GE"/>
        </w:rPr>
      </w:pPr>
      <w:r w:rsidRPr="00094D16">
        <w:rPr>
          <w:lang w:val="ka-GE"/>
        </w:rPr>
        <w:t>2.1.             ბანკის მიერ დადგენილია მოთხოვნა, რომ მსესხებლები (მათ შორის საბანკო დაფინანსების  ბენეფიციარები),</w:t>
      </w:r>
      <w:r w:rsidR="00201B75">
        <w:rPr>
          <w:lang w:val="ka-GE"/>
        </w:rPr>
        <w:t xml:space="preserve"> </w:t>
      </w:r>
      <w:r w:rsidRPr="00094D16">
        <w:rPr>
          <w:lang w:val="ka-GE"/>
        </w:rPr>
        <w:t>პრეტენდენტები/წინადადებების  შემომტანი პირები, კონსულტანტები, კონტრაქტორები და მომწოდებლები; ასევე ქვე-კონტრაქტორები, ქვე-კონსულტანტები, მომსახურების მომწოდებლები, ან მომმარაგებლები; აგენტები  (მიუხედავად იმისა, დეკლარირებულია ეს თუ არა) და მათთან დაკავშირებული ნებისმიერი პერსონალი, ვალდებულნი არიან, დაიცვან ეთიკის მაღალი სტანდარტი შესყიდვების, შერჩევის და ბანკის მიერ დაფინანსებული კონტრაქტების განხორციელებისას და თავი შეიკავონ თაღლითობისა და კორუფციისგან.</w:t>
      </w:r>
    </w:p>
    <w:p w14:paraId="3533D528" w14:textId="77777777" w:rsidR="00AB2A8D" w:rsidRPr="00094D16" w:rsidRDefault="00AB2A8D" w:rsidP="00AB2A8D">
      <w:pPr>
        <w:jc w:val="both"/>
        <w:rPr>
          <w:lang w:val="ka-GE"/>
        </w:rPr>
      </w:pPr>
      <w:r w:rsidRPr="00094D16">
        <w:rPr>
          <w:lang w:val="ka-GE"/>
        </w:rPr>
        <w:t>2.2.            აღნიშნული მიზნებიდან გამომდინარე, ბანკი:</w:t>
      </w:r>
    </w:p>
    <w:p w14:paraId="20852A03" w14:textId="77777777" w:rsidR="00AB2A8D" w:rsidRPr="00094D16" w:rsidRDefault="00AB2A8D" w:rsidP="00AB2A8D">
      <w:pPr>
        <w:jc w:val="both"/>
        <w:rPr>
          <w:lang w:val="ka-GE"/>
        </w:rPr>
      </w:pPr>
      <w:r w:rsidRPr="00094D16">
        <w:rPr>
          <w:lang w:val="ka-GE"/>
        </w:rPr>
        <w:t>ა) განსაზღვრავს ტერმინებს, ქვემოთ მოყვანილი სახით:</w:t>
      </w:r>
    </w:p>
    <w:p w14:paraId="2FA97DB2" w14:textId="77777777" w:rsidR="00AB2A8D" w:rsidRPr="00094D16" w:rsidRDefault="00AB2A8D" w:rsidP="00AB2A8D">
      <w:pPr>
        <w:jc w:val="both"/>
        <w:rPr>
          <w:lang w:val="ka-GE"/>
        </w:rPr>
      </w:pPr>
      <w:r w:rsidRPr="00094D16">
        <w:rPr>
          <w:lang w:val="ka-GE"/>
        </w:rPr>
        <w:t>i.</w:t>
      </w:r>
      <w:r w:rsidRPr="00094D16">
        <w:rPr>
          <w:lang w:val="ka-GE"/>
        </w:rPr>
        <w:tab/>
        <w:t>„კორუფციული ქმედება“ არის რაიმე ღირებულის შეთავაზება, მიცემა, მიღება ან მოთხოვნა, პირდაპირ ან ირიბად, რაც ზეგავლენას მოახდენს რომელიმე მხარის მოქმედებაზე;</w:t>
      </w:r>
    </w:p>
    <w:p w14:paraId="1447EFE1" w14:textId="77777777" w:rsidR="00AB2A8D" w:rsidRPr="00094D16" w:rsidRDefault="00AB2A8D" w:rsidP="00AB2A8D">
      <w:pPr>
        <w:jc w:val="both"/>
        <w:rPr>
          <w:lang w:val="ka-GE"/>
        </w:rPr>
      </w:pPr>
      <w:r w:rsidRPr="00094D16">
        <w:rPr>
          <w:lang w:val="ka-GE"/>
        </w:rPr>
        <w:t>ii.</w:t>
      </w:r>
      <w:r w:rsidRPr="00094D16">
        <w:rPr>
          <w:lang w:val="ka-GE"/>
        </w:rPr>
        <w:tab/>
        <w:t>„თაღლითური ქმედება“ არის ნებისმიერი ქმედება ან უმოქმედობა, მათ შორის გაყალბება, რაც მხარეს შეგნებულად ან დაუდევრობით შეიყვანს შეცდომაში ან წარმოადგენს შეცდომაში შეყვანის მცდელობას ფინანსური ან სხვა სახის სარგებელის მიღების ან ვალდებულებათა შესრულებისაგან თავის არიდების მიზნით;</w:t>
      </w:r>
    </w:p>
    <w:p w14:paraId="26CA58E4" w14:textId="77777777" w:rsidR="00AB2A8D" w:rsidRPr="00094D16" w:rsidRDefault="00AB2A8D" w:rsidP="00AB2A8D">
      <w:pPr>
        <w:jc w:val="both"/>
        <w:rPr>
          <w:lang w:val="ka-GE"/>
        </w:rPr>
      </w:pPr>
      <w:r w:rsidRPr="00094D16">
        <w:rPr>
          <w:lang w:val="ka-GE"/>
        </w:rPr>
        <w:t>iii.</w:t>
      </w:r>
      <w:r w:rsidRPr="00094D16">
        <w:rPr>
          <w:lang w:val="ka-GE"/>
        </w:rPr>
        <w:tab/>
        <w:t>„წინასაწარ განზრახული მოქმედება“ არის შეთანხმება ორ ან მეტ მხარეს შორის, რომელიც გამიზნულია არამართლზომიერი შედეგის მისაღწევად, მათ შორის სხვა მხარის ქმედებაზე არამართლზომიერი ზემოქმედების მიღწევის მიზნით;</w:t>
      </w:r>
    </w:p>
    <w:p w14:paraId="3BC0E79D" w14:textId="77777777" w:rsidR="00AB2A8D" w:rsidRPr="00094D16" w:rsidRDefault="00AB2A8D" w:rsidP="00AB2A8D">
      <w:pPr>
        <w:jc w:val="both"/>
        <w:rPr>
          <w:lang w:val="ka-GE"/>
        </w:rPr>
      </w:pPr>
      <w:r w:rsidRPr="00094D16">
        <w:rPr>
          <w:lang w:val="ka-GE"/>
        </w:rPr>
        <w:t>iv.      „იძულება“   არის რომელიმე მხარის ან ამ მხარის საკუთრების დაზიანება ან გაფუჭება ან დაზიანების და გაფუჭების მუქარა პირდაპირ ან ირიბად, რომლის მიზანია მხარის ქმედებაზე არამართლზომიერი ზეგავლენის მოხდენა;</w:t>
      </w:r>
    </w:p>
    <w:p w14:paraId="72824221" w14:textId="77777777" w:rsidR="00AB2A8D" w:rsidRPr="00094D16" w:rsidRDefault="00AB2A8D" w:rsidP="00AB2A8D">
      <w:pPr>
        <w:jc w:val="both"/>
        <w:rPr>
          <w:lang w:val="ka-GE"/>
        </w:rPr>
      </w:pPr>
      <w:r w:rsidRPr="00094D16">
        <w:rPr>
          <w:lang w:val="ka-GE"/>
        </w:rPr>
        <w:t>v.      „ობსტრუქციული ქმედება“ არის:</w:t>
      </w:r>
    </w:p>
    <w:p w14:paraId="0A2FF2DD" w14:textId="77777777" w:rsidR="00AB2A8D" w:rsidRPr="00094D16" w:rsidRDefault="00AB2A8D" w:rsidP="00AB2A8D">
      <w:pPr>
        <w:jc w:val="both"/>
        <w:rPr>
          <w:lang w:val="ka-GE"/>
        </w:rPr>
      </w:pPr>
      <w:r w:rsidRPr="00094D16">
        <w:rPr>
          <w:lang w:val="ka-GE"/>
        </w:rPr>
        <w:t xml:space="preserve">(ა) წინასწარი შეცნობით გამოძიებისათვის მნიშვნელოვანი მტკიცებულებების განადგურება, გაყალბება, შეცვლა ან მიჩქმალვა ან გამოძიებისათვის არასწორი ინფორმაციის მიწოდება, რაც მიზნად ისახავს ბანკის მიერ კორუფციის, თაღლითობის,  წინასწარ  განზრახული  მოქმედების  ან  იძულების    ფაქტების გამოძიებისათვის    ხელის        შეშლას;    ან/და    რომელიმე    მხარის    მიმართ განხორციელებული მუქარა, დევნა ან შანტაჟი, რომელიც მიზნად ისახავს აღნიშნული </w:t>
      </w:r>
      <w:r w:rsidRPr="00094D16">
        <w:rPr>
          <w:lang w:val="ka-GE"/>
        </w:rPr>
        <w:lastRenderedPageBreak/>
        <w:t>მხარის მიერ გამოძიებასთან დაკავშირებული საქმის დეტალების შესახებ ინფორმაციის გამჟღავნებისა ან გამოძიებასთან თანამშრომლობისათვის ხელის შეშლას, ან</w:t>
      </w:r>
    </w:p>
    <w:p w14:paraId="6C84B9F6" w14:textId="77777777" w:rsidR="00AB2A8D" w:rsidRPr="00094D16" w:rsidRDefault="00AB2A8D" w:rsidP="00AB2A8D">
      <w:pPr>
        <w:jc w:val="both"/>
        <w:rPr>
          <w:lang w:val="ka-GE"/>
        </w:rPr>
      </w:pPr>
      <w:r w:rsidRPr="00094D16">
        <w:rPr>
          <w:lang w:val="ka-GE"/>
        </w:rPr>
        <w:t>(ბ) ქმედება, რომელიც მიზნად ისახავს   ბანკის მიერ ინსპექციისა და აუდიტის განხორციელებისათვის   არსებითად  ხელის შეშლას  ქვემოთ მოცემული 2.2 (ე) პარაგრაფის შესაბამისად.</w:t>
      </w:r>
    </w:p>
    <w:p w14:paraId="3ADEFC9E" w14:textId="336E06B9" w:rsidR="00AB2A8D" w:rsidRPr="00094D16" w:rsidRDefault="002229B7" w:rsidP="00AB2A8D">
      <w:pPr>
        <w:jc w:val="both"/>
        <w:rPr>
          <w:lang w:val="ka-GE"/>
        </w:rPr>
      </w:pPr>
      <w:r w:rsidRPr="00094D16">
        <w:rPr>
          <w:lang w:val="ka-GE"/>
        </w:rPr>
        <w:t>ბ</w:t>
      </w:r>
      <w:r w:rsidR="00AB2A8D" w:rsidRPr="00094D16">
        <w:rPr>
          <w:lang w:val="ka-GE"/>
        </w:rPr>
        <w:t>)  უკუაგდებს სატენდერო წინადადებას, თუკი ბანკი დაადგენს, რომ კონტრაქტის მინიჭებისთვის რეკომენდირებული კომპანია, ან კერძო პირი,    ან მისი პერსონალის რომელიმე წევრი ან მისი აგენტი ან მისი ქვეკონსულტანტი, ქვეკონტრაქტორი, მომსახურების მომწოდებელი, მომმარაგებელი და/ან მათი თანამშრომლები, პირდაპირ ან ირიბად, შემჩნეულნი არიან კორუფციულ, თაღლითურ, იძულებით ან ობსტრუქციულ საქმიანობაში, შესაბამისი კონტრაქტის მოპოვების მიზნით;</w:t>
      </w:r>
    </w:p>
    <w:p w14:paraId="178E02C2" w14:textId="11835CA9" w:rsidR="00AB2A8D" w:rsidRPr="00094D16" w:rsidRDefault="002229B7" w:rsidP="00AB2A8D">
      <w:pPr>
        <w:jc w:val="both"/>
        <w:rPr>
          <w:lang w:val="ka-GE"/>
        </w:rPr>
      </w:pPr>
      <w:r w:rsidRPr="00094D16">
        <w:rPr>
          <w:lang w:val="ka-GE"/>
        </w:rPr>
        <w:t>გ</w:t>
      </w:r>
      <w:r w:rsidR="00AB2A8D" w:rsidRPr="00094D16">
        <w:rPr>
          <w:lang w:val="ka-GE"/>
        </w:rPr>
        <w:t>) შესაბამისი იურიდიული შეთანხმებით გათვალისწინებულ სამართლებრივი დაცვის საშუალებებთან ერთად, შესაძლებელია სხვა შესაბამისი ზომების გატარებაც, მათ შორის, შესყიდვის გამოცხადება ბათილად, თუ ბანკი დაადგენს, რომ მსესხებლის, ან საკრედიტო სახსრების მიმღები რომელიმე მხარის წარმომადგენლები ჩართულები არიან კორუფციულ, თაღლითურ, იძულებით და ობსტრუქციულ საქმიანობაში, შესყიდვების, შერჩევის და/ან   კონტრაქტის განხორციელების პროცესში, იმ შემთხვევაში, თუკი მსესხებელი არ მიმართავს ბანკისათვის დამაკამაყოფილებელ დროულ და აუცილებელ ქმედებებს აღნიშნულ არამართლზომიერ მოქმედებათა აღსაკვეთად, მათ შორის, თუ იგი მყისიერად ვერ აცნობებს ბანკს აღნიშნული მართლსაწინააღმდეგო ქმედებების შესახებ;</w:t>
      </w:r>
    </w:p>
    <w:p w14:paraId="7F95B0D2" w14:textId="36BE6CA5" w:rsidR="00AB2A8D" w:rsidRPr="00094D16" w:rsidRDefault="002229B7" w:rsidP="00AB2A8D">
      <w:pPr>
        <w:jc w:val="both"/>
        <w:rPr>
          <w:lang w:val="ka-GE"/>
        </w:rPr>
      </w:pPr>
      <w:r w:rsidRPr="00094D16">
        <w:rPr>
          <w:lang w:val="ka-GE"/>
        </w:rPr>
        <w:t>დ</w:t>
      </w:r>
      <w:r w:rsidR="00AB2A8D" w:rsidRPr="00094D16">
        <w:rPr>
          <w:lang w:val="ka-GE"/>
        </w:rPr>
        <w:t>) ბანკის ანტი-კორუფციული სახელმძღვანელოების შესაბამისად და ბანკის პრევალირებადი სანქციების პოლიტიკისა და პროცედურების საფუძველზე, შესაძლებელია სანქციების დაწესება კომპანიის, ან კერძო პირისთვის, რაც გულისხმობს ასეთი კომპანიის, ან კერძო პირის გამოცხადებას უფლებამოსილების არმქონედ განუსაზღვრელი ვადით ან დროის დადგენილ მონაკვეთში, იმისთვის, რომ (i) მან არ მიიღოს ბანკის მიერ დაფინანსებული კონტრაქტი, ან რაიმე სახის სარგებელი - ფინანსური, თუ სხვა თვალსაზრისით აღნიშნული კონტრაქტის ფარგლებში</w:t>
      </w:r>
      <w:r w:rsidR="00AB2A8D" w:rsidRPr="00094D16">
        <w:rPr>
          <w:rStyle w:val="FootnoteReference"/>
        </w:rPr>
        <w:footnoteReference w:id="1"/>
      </w:r>
      <w:r w:rsidR="00AB2A8D" w:rsidRPr="00094D16">
        <w:rPr>
          <w:lang w:val="ka-GE"/>
        </w:rPr>
        <w:t>;   და (ii) არ იყოს ნომინირებული</w:t>
      </w:r>
      <w:r w:rsidR="00AB2A8D" w:rsidRPr="00094D16">
        <w:rPr>
          <w:rStyle w:val="FootnoteReference"/>
        </w:rPr>
        <w:footnoteReference w:id="2"/>
      </w:r>
      <w:r w:rsidR="00AB2A8D" w:rsidRPr="00094D16">
        <w:rPr>
          <w:lang w:val="ka-GE"/>
        </w:rPr>
        <w:t xml:space="preserve"> ქვე-კონტრაქტორის, კონსულტანტის, მწარმოებლის, ან მიმწოდებლის, ან სერვისის მიმწოდებლის სტატუსის მიღებაზე, ბანკის მიერ დაფინანსებული კონტრაქტის ფარგლებში; და (iii) არ მიიღოს ბანკის მიერ გაცემული სესხიდან სახსრები, ან სხვაგვარი მონაწილეობა, ბანკის მიერ დაფინანსებული პროექტის მომზადებისა, თუ განხორციელების პროცესში.</w:t>
      </w:r>
      <w:r w:rsidRPr="00094D16">
        <w:rPr>
          <w:lang w:val="ka-GE"/>
        </w:rPr>
        <w:t>ე</w:t>
      </w:r>
      <w:r w:rsidR="00AB2A8D" w:rsidRPr="00094D16">
        <w:rPr>
          <w:lang w:val="ka-GE"/>
        </w:rPr>
        <w:t xml:space="preserve">) მოითხოვს, რომ სატენდერო დოკუმენტებში და ბანკის მიერ დაფინანსებულ კონტრაქტში შეტანილ იქნეს ცალკე პარაგრაფი, რომელიც დაავალდებულებს (i) </w:t>
      </w:r>
      <w:r w:rsidR="00AB2A8D" w:rsidRPr="00094D16">
        <w:rPr>
          <w:lang w:val="ka-GE"/>
        </w:rPr>
        <w:lastRenderedPageBreak/>
        <w:t>პრეტენდენტებს/წინადადებების შემომტან პირებს,      კონსულტანტებს, კონტრაქტორებს და მომწოდებლებს, ასევე მათ ქვე-კონტრაქტორებს, ქვე- კონსულტანტებს, მომსახურების მომწოდებლებს, მომმარაგებლებს, აგენტების პერსონალს, უზრუნველყონ   ბანკის შეუფერხებელი დაშვება   შესყიდვების პროცესთან, შერჩევასთან და/ან კონტრაქტის შესრულებასთან დაკავშირებული ყველა ანგარიშის, ჩანაწერისა და სხვა დოკუმენტების ინსპექტირებისათვის</w:t>
      </w:r>
      <w:r w:rsidR="00AB2A8D" w:rsidRPr="00094D16">
        <w:rPr>
          <w:rStyle w:val="FootnoteReference"/>
          <w:lang w:val="ka-GE"/>
        </w:rPr>
        <w:footnoteReference w:id="3"/>
      </w:r>
      <w:r w:rsidR="00AB2A8D" w:rsidRPr="00094D16">
        <w:rPr>
          <w:lang w:val="ka-GE"/>
        </w:rPr>
        <w:t>, და უფლება მისცენ ბანკის მიერ დანიშნულ აუდიტორს,  ჩაატაროს აუდიტი.</w:t>
      </w:r>
    </w:p>
    <w:p w14:paraId="2CAD572F" w14:textId="77777777" w:rsidR="00AB2A8D" w:rsidRPr="00094D16" w:rsidRDefault="00AB2A8D" w:rsidP="00AB2A8D">
      <w:pPr>
        <w:rPr>
          <w:lang w:val="ka-GE"/>
        </w:rPr>
      </w:pPr>
    </w:p>
    <w:p w14:paraId="10F67953" w14:textId="77777777" w:rsidR="00AB2A8D" w:rsidRPr="00094D16" w:rsidRDefault="00AB2A8D" w:rsidP="00AB2A8D">
      <w:pPr>
        <w:rPr>
          <w:lang w:val="ka-GE"/>
        </w:rPr>
      </w:pPr>
    </w:p>
    <w:p w14:paraId="5A99110F" w14:textId="77777777" w:rsidR="00AB2A8D" w:rsidRPr="00094D16" w:rsidRDefault="00AB2A8D" w:rsidP="00AB2A8D">
      <w:pPr>
        <w:rPr>
          <w:lang w:val="ka-GE"/>
        </w:rPr>
      </w:pPr>
    </w:p>
    <w:p w14:paraId="3D305739" w14:textId="77777777" w:rsidR="00AB2A8D" w:rsidRPr="00094D16" w:rsidRDefault="00AB2A8D" w:rsidP="00AB2A8D">
      <w:pPr>
        <w:rPr>
          <w:lang w:val="ka-GE"/>
        </w:rPr>
      </w:pPr>
    </w:p>
    <w:p w14:paraId="028EF955" w14:textId="77777777" w:rsidR="00AB2A8D" w:rsidRPr="00094D16" w:rsidRDefault="00AB2A8D" w:rsidP="00AB2A8D">
      <w:pPr>
        <w:rPr>
          <w:lang w:val="ka-GE"/>
        </w:rPr>
      </w:pPr>
    </w:p>
    <w:p w14:paraId="23E41575" w14:textId="6A5C69F6" w:rsidR="002B40D9" w:rsidRPr="00094D16" w:rsidRDefault="0020035B">
      <w:pPr>
        <w:rPr>
          <w:rStyle w:val="Strong"/>
          <w:rFonts w:cstheme="minorHAnsi"/>
          <w:i/>
          <w:sz w:val="24"/>
          <w:szCs w:val="24"/>
          <w:lang w:val="ka-GE"/>
        </w:rPr>
      </w:pPr>
      <w:r w:rsidRPr="00094D16">
        <w:rPr>
          <w:rFonts w:eastAsia="Times New Roman" w:cstheme="minorHAnsi"/>
          <w:b/>
          <w:bCs/>
          <w:sz w:val="24"/>
          <w:szCs w:val="24"/>
          <w:lang w:val="ka-GE"/>
        </w:rPr>
        <w:t xml:space="preserve"> </w:t>
      </w:r>
    </w:p>
    <w:sectPr w:rsidR="002B40D9" w:rsidRPr="00094D16" w:rsidSect="002B40D9">
      <w:footerReference w:type="default" r:id="rId9"/>
      <w:headerReference w:type="first" r:id="rId10"/>
      <w:footerReference w:type="first" r:id="rId11"/>
      <w:pgSz w:w="12240" w:h="15840"/>
      <w:pgMar w:top="144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670A" w14:textId="77777777" w:rsidR="00213446" w:rsidRDefault="00213446" w:rsidP="00713860">
      <w:pPr>
        <w:spacing w:after="0" w:line="240" w:lineRule="auto"/>
      </w:pPr>
      <w:r>
        <w:separator/>
      </w:r>
    </w:p>
  </w:endnote>
  <w:endnote w:type="continuationSeparator" w:id="0">
    <w:p w14:paraId="2E1429A5" w14:textId="77777777" w:rsidR="00213446" w:rsidRDefault="00213446"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045975"/>
      <w:docPartObj>
        <w:docPartGallery w:val="Page Numbers (Bottom of Page)"/>
        <w:docPartUnique/>
      </w:docPartObj>
    </w:sdtPr>
    <w:sdtEndPr>
      <w:rPr>
        <w:noProof/>
      </w:rPr>
    </w:sdtEndPr>
    <w:sdtContent>
      <w:p w14:paraId="71525D8C" w14:textId="402F71F7" w:rsidR="008A63EE" w:rsidRDefault="008A63E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36C395A0" w14:textId="77777777" w:rsidR="008A63EE" w:rsidRDefault="008A6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681"/>
      <w:docPartObj>
        <w:docPartGallery w:val="Page Numbers (Bottom of Page)"/>
        <w:docPartUnique/>
      </w:docPartObj>
    </w:sdtPr>
    <w:sdtEndPr>
      <w:rPr>
        <w:noProof/>
      </w:rPr>
    </w:sdtEndPr>
    <w:sdtContent>
      <w:p w14:paraId="11A23E11" w14:textId="77B8A0BF" w:rsidR="008A63EE" w:rsidRDefault="008A63E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F6F8E26" w14:textId="77777777" w:rsidR="008A63EE" w:rsidRDefault="008A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AAE49" w14:textId="77777777" w:rsidR="00213446" w:rsidRDefault="00213446" w:rsidP="00713860">
      <w:pPr>
        <w:spacing w:after="0" w:line="240" w:lineRule="auto"/>
      </w:pPr>
      <w:r>
        <w:separator/>
      </w:r>
    </w:p>
  </w:footnote>
  <w:footnote w:type="continuationSeparator" w:id="0">
    <w:p w14:paraId="626E27F8" w14:textId="77777777" w:rsidR="00213446" w:rsidRDefault="00213446" w:rsidP="00713860">
      <w:pPr>
        <w:spacing w:after="0" w:line="240" w:lineRule="auto"/>
      </w:pPr>
      <w:r>
        <w:continuationSeparator/>
      </w:r>
    </w:p>
  </w:footnote>
  <w:footnote w:id="1">
    <w:p w14:paraId="41FFDA44" w14:textId="77777777" w:rsidR="008A63EE" w:rsidRPr="00660DAA" w:rsidRDefault="008A63EE" w:rsidP="00AB2A8D">
      <w:pPr>
        <w:spacing w:after="0" w:line="240" w:lineRule="auto"/>
        <w:contextualSpacing/>
        <w:jc w:val="both"/>
        <w:rPr>
          <w:sz w:val="18"/>
          <w:szCs w:val="18"/>
        </w:rPr>
      </w:pPr>
      <w:r>
        <w:rPr>
          <w:rStyle w:val="FootnoteReference"/>
        </w:rPr>
        <w:footnoteRef/>
      </w:r>
      <w:r>
        <w:t xml:space="preserve"> </w:t>
      </w:r>
      <w:r w:rsidRPr="00E16F98">
        <w:rPr>
          <w:sz w:val="18"/>
          <w:szCs w:val="18"/>
        </w:rPr>
        <w:t>ეჭვების გასაქარწყლებლად, კონტრაქტის მინიჭებაზე სანქცირებული მხარის არაუფლებამოსილება, შეზღუდვის გარეშე, გულისხმობს არაუფლებამოსილებას: (i)  წინა-საკვალიფიკაციო პროცესში  მონაწილეობაზე, ინტერესის გამოხატვაზე საკონსულტაციო მომსახურების ტენდერში,  პირდაპირი,  თუ  ქვე-კონტრაქტორის სტატუსით,  ნომინირებულ  კონსულტანტობაზე, ნომინირებული  მწარმოებლის,  ან მომწოდებლის სტატუსზე, ან მომსახურების ნომინირებული მომწოდებლის სტატურზე, აღნიშნულ კონტრაქტთან მიმართებაში; და (ii) ცვლილების, ან დამატების გაფორმებაზე, რაც არსებით გავლენას მოახდენს არსებულ კონტრაქტზე.</w:t>
      </w:r>
    </w:p>
  </w:footnote>
  <w:footnote w:id="2">
    <w:p w14:paraId="0F6538E0" w14:textId="77777777" w:rsidR="008A63EE" w:rsidRPr="00660DAA" w:rsidRDefault="008A63EE" w:rsidP="00AB2A8D">
      <w:pPr>
        <w:spacing w:after="0" w:line="240" w:lineRule="auto"/>
        <w:contextualSpacing/>
        <w:jc w:val="both"/>
        <w:rPr>
          <w:sz w:val="18"/>
          <w:szCs w:val="18"/>
        </w:rPr>
      </w:pPr>
      <w:r>
        <w:rPr>
          <w:rStyle w:val="FootnoteReference"/>
        </w:rPr>
        <w:footnoteRef/>
      </w:r>
      <w:r>
        <w:t xml:space="preserve"> </w:t>
      </w:r>
      <w:r w:rsidRPr="00E16F98">
        <w:rPr>
          <w:sz w:val="18"/>
          <w:szCs w:val="18"/>
        </w:rPr>
        <w:t>ნომინირებული ქვე–კონტრაქტორი, კონსულტანტი, მწარმოებელი, ან მომწოდებელი, ან ნომინირებული მომსახურების მომწოდებელი (ცალკეული სატენდერო დოცუმენტისთვის გამოიყენება განსხვავებული სახელწოდება) არის პირი, რომელიც: (i) პრეტენდენტის მიერ დასახელებულია წინასწარი  საკვალიფიკაციო შერჩევის ან   პრეტენდენტად, რადგან  ფლობს  სპეციფიკურ  და  უმნიშვნელოვანეს</w:t>
      </w:r>
      <w:r w:rsidRPr="00E16F98">
        <w:rPr>
          <w:sz w:val="18"/>
          <w:szCs w:val="18"/>
          <w:lang w:val="ka-GE"/>
        </w:rPr>
        <w:t xml:space="preserve"> </w:t>
      </w:r>
      <w:r w:rsidRPr="00E16F98">
        <w:rPr>
          <w:sz w:val="18"/>
          <w:szCs w:val="18"/>
        </w:rPr>
        <w:t>გამოცდილებასა და ცოდნას, რაც პრეტენდენტს ეხმარება, დააკმაყოფილოს საკვალიფიკაციო მოთხოვნები კონკრეტული ტენდერისათვის; ან (ii) პირი, რომელიც დანიშნულია მსესხებლის მიერ.</w:t>
      </w:r>
    </w:p>
  </w:footnote>
  <w:footnote w:id="3">
    <w:p w14:paraId="3943AF82" w14:textId="77777777" w:rsidR="008A63EE" w:rsidRPr="00E16F98" w:rsidRDefault="008A63EE" w:rsidP="00AB2A8D">
      <w:pPr>
        <w:spacing w:after="0" w:line="240" w:lineRule="auto"/>
        <w:contextualSpacing/>
        <w:jc w:val="both"/>
        <w:rPr>
          <w:sz w:val="18"/>
          <w:szCs w:val="18"/>
        </w:rPr>
      </w:pPr>
      <w:r>
        <w:rPr>
          <w:rStyle w:val="FootnoteReference"/>
        </w:rPr>
        <w:footnoteRef/>
      </w:r>
      <w:r>
        <w:t xml:space="preserve"> </w:t>
      </w:r>
      <w:r w:rsidRPr="00E16F98">
        <w:rPr>
          <w:sz w:val="18"/>
          <w:szCs w:val="18"/>
        </w:rPr>
        <w:t>ინსპექტირება მოცემულ კონტექსტში ჩვეულებრივ საგამოძიებო (ე.ი. სასამართლო ექსპერტიზის) ხასიათს ატარებს, რაც გულისხმობს ბანკის, ან ბანკის მიერ დანიშნული პირების მიერ ფაქტების დადგენის მიზნით წარმოებულ საქმიანობას,  გამოძიებასთან/აუდიტთან დაკავშირებული კონკრეტული  და  ისეთი  საკითხების  გარკვევის  მიზნით,  როგორიცაა  მაგალითად შესაძლო  თაღლითობის და</w:t>
      </w:r>
      <w:r w:rsidRPr="00E16F98">
        <w:rPr>
          <w:sz w:val="18"/>
          <w:szCs w:val="18"/>
          <w:lang w:val="ka-GE"/>
        </w:rPr>
        <w:t xml:space="preserve"> </w:t>
      </w:r>
      <w:r w:rsidRPr="00E16F98">
        <w:rPr>
          <w:sz w:val="18"/>
          <w:szCs w:val="18"/>
        </w:rPr>
        <w:t>კორუფციის ბრალდების უტყუარობის შეფასება, შესაბამისი მექანიზმების გამოყენების საფუძველზე. აღნიშნული საქმიანობა მოიცავს, მაგრამ არ არის შეზღუდული შემდეგით:  კომპანიის, ან კერძო პირის ფინანსურ ანგარიშებზე და ინფორმაციაზე წვდომა და შესწ ავლა, ასევე შესაბამისი ასლების გადაღება, საჭიროების შემთხვევაში; გამოძიებისთვის/აუდიტისთვის საჭირო ნებისმიერი სხვა სახის დოკუმენტებზე, მონაცემებზე და ინფორმაციაზე (იქნება ეს მყარი, თუ ელ. ვერსია) წვდომა და მათი შესწავლა, ასევე შესაბამისი ასლების გადაღება, საჭიროების შემთხვევაში; გასაუბრება პერსონალთან და სხვა კერძო პირებთან; ფიზიკური დათვალიერება და ვიზიტები ობიექტეზე; ასევე ინფორმაციის გადამოწმება მესამე მხარესთან.</w:t>
      </w:r>
    </w:p>
    <w:p w14:paraId="74B0E8AA" w14:textId="77777777" w:rsidR="008A63EE" w:rsidRPr="00660DAA" w:rsidRDefault="008A63EE" w:rsidP="00AB2A8D">
      <w:pPr>
        <w:pStyle w:val="FootnoteText"/>
        <w:contextualSpacing/>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3ADC" w14:textId="77777777" w:rsidR="008A63EE" w:rsidRPr="00560EE4" w:rsidRDefault="008A63EE" w:rsidP="00B42E51">
    <w:pPr>
      <w:pStyle w:val="Header"/>
      <w:rPr>
        <w:rFonts w:ascii="Sylfaen" w:hAnsi="Sylfaen"/>
        <w:b/>
        <w:lang w:val="ka-GE"/>
      </w:rPr>
    </w:pPr>
  </w:p>
  <w:p w14:paraId="59B56883" w14:textId="77777777" w:rsidR="008A63EE" w:rsidRDefault="008A6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64892"/>
    <w:multiLevelType w:val="hybridMultilevel"/>
    <w:tmpl w:val="7E4A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0"/>
  </w:num>
  <w:num w:numId="4">
    <w:abstractNumId w:val="16"/>
  </w:num>
  <w:num w:numId="5">
    <w:abstractNumId w:val="22"/>
  </w:num>
  <w:num w:numId="6">
    <w:abstractNumId w:val="12"/>
  </w:num>
  <w:num w:numId="7">
    <w:abstractNumId w:val="11"/>
  </w:num>
  <w:num w:numId="8">
    <w:abstractNumId w:val="8"/>
  </w:num>
  <w:num w:numId="9">
    <w:abstractNumId w:val="10"/>
  </w:num>
  <w:num w:numId="10">
    <w:abstractNumId w:val="2"/>
  </w:num>
  <w:num w:numId="11">
    <w:abstractNumId w:val="21"/>
  </w:num>
  <w:num w:numId="12">
    <w:abstractNumId w:val="5"/>
  </w:num>
  <w:num w:numId="13">
    <w:abstractNumId w:val="17"/>
  </w:num>
  <w:num w:numId="14">
    <w:abstractNumId w:val="1"/>
  </w:num>
  <w:num w:numId="15">
    <w:abstractNumId w:val="7"/>
  </w:num>
  <w:num w:numId="16">
    <w:abstractNumId w:val="6"/>
  </w:num>
  <w:num w:numId="17">
    <w:abstractNumId w:val="24"/>
  </w:num>
  <w:num w:numId="18">
    <w:abstractNumId w:val="15"/>
  </w:num>
  <w:num w:numId="19">
    <w:abstractNumId w:val="20"/>
  </w:num>
  <w:num w:numId="20">
    <w:abstractNumId w:val="4"/>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04AF2"/>
    <w:rsid w:val="00004EA9"/>
    <w:rsid w:val="00005EF5"/>
    <w:rsid w:val="00016639"/>
    <w:rsid w:val="0002178A"/>
    <w:rsid w:val="00023FFD"/>
    <w:rsid w:val="00024A19"/>
    <w:rsid w:val="00030599"/>
    <w:rsid w:val="00037254"/>
    <w:rsid w:val="00044268"/>
    <w:rsid w:val="00051E36"/>
    <w:rsid w:val="00052762"/>
    <w:rsid w:val="000563EC"/>
    <w:rsid w:val="00062BE7"/>
    <w:rsid w:val="0006525B"/>
    <w:rsid w:val="0006546F"/>
    <w:rsid w:val="00083C43"/>
    <w:rsid w:val="000879B6"/>
    <w:rsid w:val="000900AF"/>
    <w:rsid w:val="00094D16"/>
    <w:rsid w:val="000A09C2"/>
    <w:rsid w:val="000A2FBA"/>
    <w:rsid w:val="000A453B"/>
    <w:rsid w:val="000C5446"/>
    <w:rsid w:val="000E0797"/>
    <w:rsid w:val="000E0F4B"/>
    <w:rsid w:val="000E2F15"/>
    <w:rsid w:val="000E4EBF"/>
    <w:rsid w:val="000F23B4"/>
    <w:rsid w:val="00105636"/>
    <w:rsid w:val="00110035"/>
    <w:rsid w:val="00112A9E"/>
    <w:rsid w:val="00127A92"/>
    <w:rsid w:val="00135AE1"/>
    <w:rsid w:val="001445A8"/>
    <w:rsid w:val="001446AB"/>
    <w:rsid w:val="00146526"/>
    <w:rsid w:val="001523E5"/>
    <w:rsid w:val="0015301E"/>
    <w:rsid w:val="0015389D"/>
    <w:rsid w:val="001539E0"/>
    <w:rsid w:val="001559F4"/>
    <w:rsid w:val="00162710"/>
    <w:rsid w:val="00164670"/>
    <w:rsid w:val="00172558"/>
    <w:rsid w:val="0018218F"/>
    <w:rsid w:val="00182AD6"/>
    <w:rsid w:val="001901C0"/>
    <w:rsid w:val="001A2369"/>
    <w:rsid w:val="001A33B3"/>
    <w:rsid w:val="001B124F"/>
    <w:rsid w:val="001E3D4C"/>
    <w:rsid w:val="0020035B"/>
    <w:rsid w:val="00201B75"/>
    <w:rsid w:val="0020510F"/>
    <w:rsid w:val="00213446"/>
    <w:rsid w:val="00217497"/>
    <w:rsid w:val="0022097C"/>
    <w:rsid w:val="002229B7"/>
    <w:rsid w:val="00224E05"/>
    <w:rsid w:val="00225807"/>
    <w:rsid w:val="0024152C"/>
    <w:rsid w:val="002545C2"/>
    <w:rsid w:val="00255603"/>
    <w:rsid w:val="0025759F"/>
    <w:rsid w:val="002621C7"/>
    <w:rsid w:val="00263051"/>
    <w:rsid w:val="002679A1"/>
    <w:rsid w:val="00271BC9"/>
    <w:rsid w:val="00275149"/>
    <w:rsid w:val="00280B30"/>
    <w:rsid w:val="00281CF5"/>
    <w:rsid w:val="00294559"/>
    <w:rsid w:val="002A180E"/>
    <w:rsid w:val="002A1A2B"/>
    <w:rsid w:val="002A35B2"/>
    <w:rsid w:val="002A7305"/>
    <w:rsid w:val="002B0D97"/>
    <w:rsid w:val="002B40D9"/>
    <w:rsid w:val="002C4373"/>
    <w:rsid w:val="002C7FB2"/>
    <w:rsid w:val="002D336A"/>
    <w:rsid w:val="002D6124"/>
    <w:rsid w:val="002E1CF7"/>
    <w:rsid w:val="002F49A5"/>
    <w:rsid w:val="002F7116"/>
    <w:rsid w:val="0031743E"/>
    <w:rsid w:val="003178CA"/>
    <w:rsid w:val="00321F28"/>
    <w:rsid w:val="003242AE"/>
    <w:rsid w:val="003327C1"/>
    <w:rsid w:val="0033391B"/>
    <w:rsid w:val="00346C2A"/>
    <w:rsid w:val="00357949"/>
    <w:rsid w:val="00363D57"/>
    <w:rsid w:val="003715A7"/>
    <w:rsid w:val="003841E7"/>
    <w:rsid w:val="0039393B"/>
    <w:rsid w:val="003A1CC2"/>
    <w:rsid w:val="003A2E11"/>
    <w:rsid w:val="003A7E3E"/>
    <w:rsid w:val="003B3156"/>
    <w:rsid w:val="003B34F7"/>
    <w:rsid w:val="003B6445"/>
    <w:rsid w:val="003B7A0B"/>
    <w:rsid w:val="003C188A"/>
    <w:rsid w:val="003C388C"/>
    <w:rsid w:val="003D0966"/>
    <w:rsid w:val="003D1BB6"/>
    <w:rsid w:val="003D27CC"/>
    <w:rsid w:val="003E0129"/>
    <w:rsid w:val="003E562E"/>
    <w:rsid w:val="003F3804"/>
    <w:rsid w:val="003F3D61"/>
    <w:rsid w:val="003F54D9"/>
    <w:rsid w:val="003F64B5"/>
    <w:rsid w:val="003F7B6B"/>
    <w:rsid w:val="0040669D"/>
    <w:rsid w:val="00407DA2"/>
    <w:rsid w:val="00412E91"/>
    <w:rsid w:val="004339DF"/>
    <w:rsid w:val="0044513D"/>
    <w:rsid w:val="00454FB5"/>
    <w:rsid w:val="004568F2"/>
    <w:rsid w:val="004662D0"/>
    <w:rsid w:val="00471365"/>
    <w:rsid w:val="00473302"/>
    <w:rsid w:val="00477795"/>
    <w:rsid w:val="00481592"/>
    <w:rsid w:val="0048171F"/>
    <w:rsid w:val="004A1C1F"/>
    <w:rsid w:val="004A437E"/>
    <w:rsid w:val="004C7D2D"/>
    <w:rsid w:val="004D20D8"/>
    <w:rsid w:val="004E1513"/>
    <w:rsid w:val="004E5DD1"/>
    <w:rsid w:val="004E5F0D"/>
    <w:rsid w:val="004F2EC5"/>
    <w:rsid w:val="0050271B"/>
    <w:rsid w:val="00505D20"/>
    <w:rsid w:val="0052186E"/>
    <w:rsid w:val="005243C8"/>
    <w:rsid w:val="0052676C"/>
    <w:rsid w:val="00532B46"/>
    <w:rsid w:val="00551562"/>
    <w:rsid w:val="00553F83"/>
    <w:rsid w:val="00555C88"/>
    <w:rsid w:val="00556826"/>
    <w:rsid w:val="00560EE4"/>
    <w:rsid w:val="00562CE4"/>
    <w:rsid w:val="005662EE"/>
    <w:rsid w:val="00571613"/>
    <w:rsid w:val="00574A8F"/>
    <w:rsid w:val="00586A2A"/>
    <w:rsid w:val="00587A13"/>
    <w:rsid w:val="005A3219"/>
    <w:rsid w:val="005A448F"/>
    <w:rsid w:val="005A52F1"/>
    <w:rsid w:val="005A6CFC"/>
    <w:rsid w:val="005A774F"/>
    <w:rsid w:val="005B5505"/>
    <w:rsid w:val="005D3F01"/>
    <w:rsid w:val="005E56EE"/>
    <w:rsid w:val="005F085C"/>
    <w:rsid w:val="005F4380"/>
    <w:rsid w:val="0060341D"/>
    <w:rsid w:val="0060612A"/>
    <w:rsid w:val="00611D68"/>
    <w:rsid w:val="00615F2E"/>
    <w:rsid w:val="0062422B"/>
    <w:rsid w:val="00625F9C"/>
    <w:rsid w:val="00632A1C"/>
    <w:rsid w:val="00635747"/>
    <w:rsid w:val="0063639E"/>
    <w:rsid w:val="00654388"/>
    <w:rsid w:val="00670FC6"/>
    <w:rsid w:val="00673882"/>
    <w:rsid w:val="00674270"/>
    <w:rsid w:val="006978DF"/>
    <w:rsid w:val="006A3E5B"/>
    <w:rsid w:val="006B6837"/>
    <w:rsid w:val="006C0197"/>
    <w:rsid w:val="006C3ED9"/>
    <w:rsid w:val="006C67D6"/>
    <w:rsid w:val="006C78FC"/>
    <w:rsid w:val="006E0232"/>
    <w:rsid w:val="006E2053"/>
    <w:rsid w:val="00704421"/>
    <w:rsid w:val="00713860"/>
    <w:rsid w:val="00722AA2"/>
    <w:rsid w:val="00723144"/>
    <w:rsid w:val="00723DCE"/>
    <w:rsid w:val="00746EEB"/>
    <w:rsid w:val="00760854"/>
    <w:rsid w:val="00760C7C"/>
    <w:rsid w:val="00760FFF"/>
    <w:rsid w:val="0076109C"/>
    <w:rsid w:val="007635C1"/>
    <w:rsid w:val="007727CA"/>
    <w:rsid w:val="00793FE8"/>
    <w:rsid w:val="007D1669"/>
    <w:rsid w:val="007D1A82"/>
    <w:rsid w:val="007D4E2A"/>
    <w:rsid w:val="008057D1"/>
    <w:rsid w:val="00811595"/>
    <w:rsid w:val="00821AD2"/>
    <w:rsid w:val="00833BEB"/>
    <w:rsid w:val="00847FC6"/>
    <w:rsid w:val="008524FB"/>
    <w:rsid w:val="0085410A"/>
    <w:rsid w:val="00860802"/>
    <w:rsid w:val="008666D7"/>
    <w:rsid w:val="008669F6"/>
    <w:rsid w:val="0088076C"/>
    <w:rsid w:val="00882BD0"/>
    <w:rsid w:val="008933F6"/>
    <w:rsid w:val="00897D5D"/>
    <w:rsid w:val="008A0FB3"/>
    <w:rsid w:val="008A63EE"/>
    <w:rsid w:val="008B1F52"/>
    <w:rsid w:val="008B592A"/>
    <w:rsid w:val="008B77DE"/>
    <w:rsid w:val="008C2DAD"/>
    <w:rsid w:val="008D6051"/>
    <w:rsid w:val="008E0A7C"/>
    <w:rsid w:val="008E0C52"/>
    <w:rsid w:val="00901D06"/>
    <w:rsid w:val="00905343"/>
    <w:rsid w:val="00913D1A"/>
    <w:rsid w:val="00913E93"/>
    <w:rsid w:val="009158AA"/>
    <w:rsid w:val="00916358"/>
    <w:rsid w:val="009228C2"/>
    <w:rsid w:val="00922B8D"/>
    <w:rsid w:val="009266F8"/>
    <w:rsid w:val="00926A5E"/>
    <w:rsid w:val="00932BF0"/>
    <w:rsid w:val="00942759"/>
    <w:rsid w:val="0095762A"/>
    <w:rsid w:val="00965E58"/>
    <w:rsid w:val="009713BD"/>
    <w:rsid w:val="00976875"/>
    <w:rsid w:val="0097736C"/>
    <w:rsid w:val="009807EF"/>
    <w:rsid w:val="00980C06"/>
    <w:rsid w:val="0098428C"/>
    <w:rsid w:val="00987461"/>
    <w:rsid w:val="009903AF"/>
    <w:rsid w:val="00996402"/>
    <w:rsid w:val="009A19B5"/>
    <w:rsid w:val="009A2D04"/>
    <w:rsid w:val="009A3272"/>
    <w:rsid w:val="009C664D"/>
    <w:rsid w:val="009C79A6"/>
    <w:rsid w:val="009E28F5"/>
    <w:rsid w:val="00A05120"/>
    <w:rsid w:val="00A116BE"/>
    <w:rsid w:val="00A15B1C"/>
    <w:rsid w:val="00A16DE4"/>
    <w:rsid w:val="00A21E28"/>
    <w:rsid w:val="00A271D7"/>
    <w:rsid w:val="00A2733F"/>
    <w:rsid w:val="00A33521"/>
    <w:rsid w:val="00A416E2"/>
    <w:rsid w:val="00A42AC7"/>
    <w:rsid w:val="00A4656F"/>
    <w:rsid w:val="00A47C66"/>
    <w:rsid w:val="00A6684B"/>
    <w:rsid w:val="00A711FF"/>
    <w:rsid w:val="00A73139"/>
    <w:rsid w:val="00A8205D"/>
    <w:rsid w:val="00A8294C"/>
    <w:rsid w:val="00A92007"/>
    <w:rsid w:val="00AA17F5"/>
    <w:rsid w:val="00AA7F8E"/>
    <w:rsid w:val="00AB0D9A"/>
    <w:rsid w:val="00AB2A8D"/>
    <w:rsid w:val="00AB6FA2"/>
    <w:rsid w:val="00AB76FB"/>
    <w:rsid w:val="00AD2762"/>
    <w:rsid w:val="00AD2979"/>
    <w:rsid w:val="00AD6AB4"/>
    <w:rsid w:val="00AF2CCC"/>
    <w:rsid w:val="00AF4759"/>
    <w:rsid w:val="00AF578E"/>
    <w:rsid w:val="00B067B2"/>
    <w:rsid w:val="00B07512"/>
    <w:rsid w:val="00B075E5"/>
    <w:rsid w:val="00B21A3E"/>
    <w:rsid w:val="00B22CE7"/>
    <w:rsid w:val="00B3152A"/>
    <w:rsid w:val="00B32794"/>
    <w:rsid w:val="00B34467"/>
    <w:rsid w:val="00B34B58"/>
    <w:rsid w:val="00B35A30"/>
    <w:rsid w:val="00B370B9"/>
    <w:rsid w:val="00B42E51"/>
    <w:rsid w:val="00B46081"/>
    <w:rsid w:val="00B635AD"/>
    <w:rsid w:val="00B739D7"/>
    <w:rsid w:val="00B812D2"/>
    <w:rsid w:val="00B824DA"/>
    <w:rsid w:val="00B82658"/>
    <w:rsid w:val="00B82726"/>
    <w:rsid w:val="00B82CF1"/>
    <w:rsid w:val="00B95DE5"/>
    <w:rsid w:val="00BB28F9"/>
    <w:rsid w:val="00BC60FC"/>
    <w:rsid w:val="00BE5068"/>
    <w:rsid w:val="00BE6250"/>
    <w:rsid w:val="00BF6013"/>
    <w:rsid w:val="00BF6501"/>
    <w:rsid w:val="00C027A5"/>
    <w:rsid w:val="00C02A59"/>
    <w:rsid w:val="00C11371"/>
    <w:rsid w:val="00C2182C"/>
    <w:rsid w:val="00C21A53"/>
    <w:rsid w:val="00C21DBF"/>
    <w:rsid w:val="00C24FB3"/>
    <w:rsid w:val="00C35934"/>
    <w:rsid w:val="00C36A37"/>
    <w:rsid w:val="00C3711D"/>
    <w:rsid w:val="00C37F6E"/>
    <w:rsid w:val="00C401C8"/>
    <w:rsid w:val="00C470EA"/>
    <w:rsid w:val="00C51134"/>
    <w:rsid w:val="00C53B03"/>
    <w:rsid w:val="00C66396"/>
    <w:rsid w:val="00C66B6D"/>
    <w:rsid w:val="00C92785"/>
    <w:rsid w:val="00CB4093"/>
    <w:rsid w:val="00CB4B9D"/>
    <w:rsid w:val="00CC3053"/>
    <w:rsid w:val="00CE0957"/>
    <w:rsid w:val="00D113B4"/>
    <w:rsid w:val="00D125F0"/>
    <w:rsid w:val="00D23C88"/>
    <w:rsid w:val="00D25A53"/>
    <w:rsid w:val="00D36414"/>
    <w:rsid w:val="00D36A5E"/>
    <w:rsid w:val="00D41873"/>
    <w:rsid w:val="00D41F09"/>
    <w:rsid w:val="00D43EF8"/>
    <w:rsid w:val="00D56563"/>
    <w:rsid w:val="00D64D1B"/>
    <w:rsid w:val="00D745E0"/>
    <w:rsid w:val="00D74B18"/>
    <w:rsid w:val="00D84518"/>
    <w:rsid w:val="00DA5478"/>
    <w:rsid w:val="00DB3275"/>
    <w:rsid w:val="00DB3C65"/>
    <w:rsid w:val="00DC6ECD"/>
    <w:rsid w:val="00DD0A09"/>
    <w:rsid w:val="00DD4C5D"/>
    <w:rsid w:val="00DD5F72"/>
    <w:rsid w:val="00DF2BC4"/>
    <w:rsid w:val="00E00ED4"/>
    <w:rsid w:val="00E02481"/>
    <w:rsid w:val="00E03493"/>
    <w:rsid w:val="00E036F8"/>
    <w:rsid w:val="00E06017"/>
    <w:rsid w:val="00E22A79"/>
    <w:rsid w:val="00E27001"/>
    <w:rsid w:val="00E27DB3"/>
    <w:rsid w:val="00E30EEA"/>
    <w:rsid w:val="00E46BA8"/>
    <w:rsid w:val="00E5007F"/>
    <w:rsid w:val="00E50890"/>
    <w:rsid w:val="00E537FD"/>
    <w:rsid w:val="00E61230"/>
    <w:rsid w:val="00E67981"/>
    <w:rsid w:val="00E71258"/>
    <w:rsid w:val="00E729D8"/>
    <w:rsid w:val="00E76FF3"/>
    <w:rsid w:val="00E86D2E"/>
    <w:rsid w:val="00E87C38"/>
    <w:rsid w:val="00E96F51"/>
    <w:rsid w:val="00E97518"/>
    <w:rsid w:val="00E97E5B"/>
    <w:rsid w:val="00EA2432"/>
    <w:rsid w:val="00EA24C1"/>
    <w:rsid w:val="00EC0BFC"/>
    <w:rsid w:val="00EC3475"/>
    <w:rsid w:val="00ED1EE5"/>
    <w:rsid w:val="00EE0DD4"/>
    <w:rsid w:val="00EE7D6E"/>
    <w:rsid w:val="00EF06D4"/>
    <w:rsid w:val="00EF1782"/>
    <w:rsid w:val="00EF26F6"/>
    <w:rsid w:val="00F04A67"/>
    <w:rsid w:val="00F1028C"/>
    <w:rsid w:val="00F12085"/>
    <w:rsid w:val="00F120FE"/>
    <w:rsid w:val="00F1262A"/>
    <w:rsid w:val="00F139CE"/>
    <w:rsid w:val="00F13ABC"/>
    <w:rsid w:val="00F22DE1"/>
    <w:rsid w:val="00F269A6"/>
    <w:rsid w:val="00F52255"/>
    <w:rsid w:val="00F54615"/>
    <w:rsid w:val="00F56A58"/>
    <w:rsid w:val="00F65707"/>
    <w:rsid w:val="00F73535"/>
    <w:rsid w:val="00F749B5"/>
    <w:rsid w:val="00F9162C"/>
    <w:rsid w:val="00F94225"/>
    <w:rsid w:val="00FA1A12"/>
    <w:rsid w:val="00FA1B74"/>
    <w:rsid w:val="00FA4AB7"/>
    <w:rsid w:val="00FB37B2"/>
    <w:rsid w:val="00FB53F4"/>
    <w:rsid w:val="00FD0A25"/>
    <w:rsid w:val="00FD6765"/>
    <w:rsid w:val="00FD7D4F"/>
    <w:rsid w:val="00FF5F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character" w:styleId="Hyperlink">
    <w:name w:val="Hyperlink"/>
    <w:basedOn w:val="DefaultParagraphFont"/>
    <w:uiPriority w:val="99"/>
    <w:rsid w:val="00882BD0"/>
    <w:rPr>
      <w:rFonts w:cs="Times New Roman"/>
      <w:color w:val="0000FF"/>
      <w:u w:val="single"/>
    </w:rPr>
  </w:style>
  <w:style w:type="character" w:styleId="PlaceholderText">
    <w:name w:val="Placeholder Text"/>
    <w:basedOn w:val="DefaultParagraphFont"/>
    <w:uiPriority w:val="99"/>
    <w:semiHidden/>
    <w:rsid w:val="009A19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9E17-AEE6-4385-A1C3-E9CA1D1B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Lile Kristesiashvili</cp:lastModifiedBy>
  <cp:revision>2</cp:revision>
  <cp:lastPrinted>2022-04-15T06:48:00Z</cp:lastPrinted>
  <dcterms:created xsi:type="dcterms:W3CDTF">2022-06-01T14:51:00Z</dcterms:created>
  <dcterms:modified xsi:type="dcterms:W3CDTF">2022-06-01T14:51:00Z</dcterms:modified>
</cp:coreProperties>
</file>