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B4" w:rsidRPr="00C95F49" w:rsidRDefault="005826B4" w:rsidP="005826B4">
      <w:pPr>
        <w:adjustRightInd w:val="0"/>
        <w:spacing w:line="8" w:lineRule="exact"/>
        <w:rPr>
          <w:rFonts w:asciiTheme="minorHAnsi" w:hAnsiTheme="minorHAnsi"/>
        </w:rPr>
      </w:pPr>
      <w:bookmarkStart w:id="0" w:name="_Toc503195245"/>
    </w:p>
    <w:p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MG5 - </w:t>
      </w:r>
      <w:r>
        <w:rPr>
          <w:rFonts w:ascii="Sylfaen" w:hAnsi="Sylfaen" w:cs="Times New Roman"/>
          <w:lang w:val="ka-GE"/>
        </w:rPr>
        <w:t>აპლიკანტის განცხადება</w:t>
      </w:r>
    </w:p>
    <w:p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rsidR="005826B4" w:rsidRPr="00B030E5" w:rsidRDefault="005826B4" w:rsidP="005826B4">
      <w:pPr>
        <w:jc w:val="center"/>
        <w:rPr>
          <w:rFonts w:asciiTheme="minorHAnsi" w:hAnsiTheme="minorHAnsi"/>
        </w:rPr>
      </w:pPr>
    </w:p>
    <w:p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მიერ განხორციელებულ თანადაფინანსების გრანტები სტარტაპებისთვის პროგრამის ფარგლებში გამოცხადებული კონკუსში და ცნობს, რომ</w:t>
      </w:r>
      <w:r w:rsidRPr="00C95F49">
        <w:rPr>
          <w:rFonts w:asciiTheme="minorHAnsi" w:hAnsiTheme="minorHAnsi"/>
          <w:b/>
          <w:lang w:val="sr-Latn-CS"/>
        </w:rPr>
        <w:t>:</w:t>
      </w:r>
    </w:p>
    <w:p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rsidR="005826B4" w:rsidRPr="00A7252C" w:rsidRDefault="005826B4" w:rsidP="005826B4">
      <w:pPr>
        <w:spacing w:after="120"/>
        <w:jc w:val="both"/>
        <w:rPr>
          <w:rFonts w:asciiTheme="minorHAnsi" w:hAnsiTheme="minorHAnsi"/>
          <w:lang w:val="ka-GE"/>
        </w:rPr>
      </w:pPr>
      <w:r>
        <w:rPr>
          <w:rFonts w:ascii="Sylfaen" w:hAnsi="Sylfaen"/>
          <w:lang w:val="ka-GE"/>
        </w:rPr>
        <w:t xml:space="preserve">განმცხადებელი არ არღვევს საქართველოს საგადასახადო კოდექსით განსაზღვრულ საგადასახადო ვალდებულებებს,.  </w:t>
      </w:r>
    </w:p>
    <w:p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Pr>
          <w:rFonts w:ascii="Sylfaen" w:hAnsi="Sylfaen"/>
          <w:lang w:val="ka-GE"/>
        </w:rPr>
        <w:t xml:space="preserve">თანადაფინანსების გრანტები სტარტაპებისთვის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თანადაფინანსების გრანტები სტარტაპებისთვის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rsidR="005826B4" w:rsidRDefault="005826B4" w:rsidP="005826B4">
      <w:pPr>
        <w:spacing w:after="120"/>
        <w:jc w:val="both"/>
        <w:rPr>
          <w:rFonts w:ascii="Sylfaen" w:hAnsi="Sylfaen"/>
          <w:lang w:val="ka-GE"/>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ჩაატარონ პროექტთან დაკავშირებული ანგარიშების, ჩანაწერების და სხვა დოკუმენტაციის შემოწმება და აუდიტი</w:t>
      </w:r>
      <w:r w:rsidR="00D153C9">
        <w:rPr>
          <w:rFonts w:ascii="Sylfaen" w:hAnsi="Sylfaen"/>
          <w:lang w:val="ka-GE"/>
        </w:rPr>
        <w:t>.</w:t>
      </w:r>
    </w:p>
    <w:p w:rsidR="00D153C9" w:rsidRDefault="00D153C9" w:rsidP="005826B4">
      <w:pPr>
        <w:spacing w:after="120"/>
        <w:jc w:val="both"/>
        <w:rPr>
          <w:rFonts w:asciiTheme="minorHAnsi" w:hAnsiTheme="minorHAnsi"/>
          <w:lang w:val="sr-Latn-CS"/>
        </w:rPr>
      </w:pPr>
      <w:proofErr w:type="spellStart"/>
      <w:r>
        <w:rPr>
          <w:rFonts w:ascii="Sylfaen" w:hAnsi="Sylfaen"/>
          <w:color w:val="000000"/>
          <w:shd w:val="clear" w:color="auto" w:fill="FFFFFF"/>
        </w:rPr>
        <w:t>განმცხადებელი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უფლებას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აძლევს</w:t>
      </w:r>
      <w:proofErr w:type="spellEnd"/>
      <w:r>
        <w:rPr>
          <w:rFonts w:ascii="Sylfaen" w:hAnsi="Sylfaen"/>
          <w:color w:val="000000"/>
          <w:shd w:val="clear" w:color="auto" w:fill="FFFFFF"/>
        </w:rPr>
        <w:t xml:space="preserve"> GITA-ს </w:t>
      </w:r>
      <w:proofErr w:type="spellStart"/>
      <w:r>
        <w:rPr>
          <w:rFonts w:ascii="Sylfaen" w:hAnsi="Sylfaen"/>
          <w:color w:val="000000"/>
          <w:shd w:val="clear" w:color="auto" w:fill="FFFFFF"/>
        </w:rPr>
        <w:t>მესამე</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მხარის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საერთაშორისო</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დონორები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სახელმწიფო</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სტრუქტურები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სხვადასხვა</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კონკურსების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ორგანიზატორი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ორგანიზაციები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განმცხადებელთან</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თანამშრომლობის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სურვილის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მქონე</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პირები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მოთხოვნის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შემთხვევაში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გასცეს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განმცხადებლის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საკონტაქტო</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ელექტრონული</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ფოსტის</w:t>
      </w:r>
      <w:proofErr w:type="spellEnd"/>
      <w:r>
        <w:rPr>
          <w:rFonts w:ascii="Sylfaen" w:hAnsi="Sylfaen"/>
          <w:color w:val="000000"/>
          <w:shd w:val="clear" w:color="auto" w:fill="FFFFFF"/>
        </w:rPr>
        <w:t xml:space="preserve"> </w:t>
      </w:r>
      <w:proofErr w:type="spellStart"/>
      <w:r>
        <w:rPr>
          <w:rFonts w:ascii="Sylfaen" w:hAnsi="Sylfaen"/>
          <w:color w:val="000000"/>
          <w:shd w:val="clear" w:color="auto" w:fill="FFFFFF"/>
        </w:rPr>
        <w:t>მისამართი</w:t>
      </w:r>
      <w:proofErr w:type="spellEnd"/>
      <w:r>
        <w:rPr>
          <w:rFonts w:ascii="Sylfaen" w:hAnsi="Sylfaen"/>
          <w:color w:val="000000"/>
          <w:shd w:val="clear" w:color="auto" w:fill="FFFFFF"/>
        </w:rPr>
        <w:t>.</w:t>
      </w:r>
    </w:p>
    <w:p w:rsidR="00F42912" w:rsidRPr="002C3BB7" w:rsidRDefault="00F42912" w:rsidP="00F42912">
      <w:pPr>
        <w:spacing w:after="120"/>
        <w:jc w:val="both"/>
        <w:rPr>
          <w:rFonts w:ascii="Sylfaen" w:hAnsi="Sylfaen"/>
        </w:rPr>
      </w:pPr>
      <w:proofErr w:type="spellStart"/>
      <w:r w:rsidRPr="002C3BB7">
        <w:rPr>
          <w:rFonts w:ascii="Sylfaen" w:hAnsi="Sylfaen"/>
        </w:rPr>
        <w:t>განმცხადებელი</w:t>
      </w:r>
      <w:proofErr w:type="spell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w:t>
      </w:r>
      <w:proofErr w:type="spellStart"/>
      <w:r w:rsidRPr="002C3BB7">
        <w:rPr>
          <w:rFonts w:ascii="Sylfaen" w:hAnsi="Sylfaen"/>
        </w:rPr>
        <w:t>შემოსავლების</w:t>
      </w:r>
      <w:proofErr w:type="spellEnd"/>
      <w:r w:rsidRPr="002C3BB7">
        <w:rPr>
          <w:rFonts w:ascii="Sylfaen" w:hAnsi="Sylfaen"/>
        </w:rPr>
        <w:t xml:space="preserve"> </w:t>
      </w:r>
      <w:proofErr w:type="spellStart"/>
      <w:r w:rsidRPr="002C3BB7">
        <w:rPr>
          <w:rFonts w:ascii="Sylfaen" w:hAnsi="Sylfaen"/>
        </w:rPr>
        <w:t>სამსახურის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მათ</w:t>
      </w:r>
      <w:proofErr w:type="spell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საიდუმლოების</w:t>
      </w:r>
      <w:proofErr w:type="spellEnd"/>
      <w:r w:rsidRPr="002C3BB7">
        <w:rPr>
          <w:rFonts w:ascii="Sylfaen" w:hAnsi="Sylfaen"/>
        </w:rPr>
        <w:t xml:space="preserve"> </w:t>
      </w:r>
      <w:proofErr w:type="spellStart"/>
      <w:r w:rsidRPr="002C3BB7">
        <w:rPr>
          <w:rFonts w:ascii="Sylfaen" w:hAnsi="Sylfaen"/>
        </w:rPr>
        <w:t>შემცველი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დღგ</w:t>
      </w:r>
      <w:proofErr w:type="spellEnd"/>
      <w:r w:rsidRPr="002C3BB7">
        <w:rPr>
          <w:rFonts w:ascii="Sylfaen" w:hAnsi="Sylfaen"/>
        </w:rPr>
        <w:t xml:space="preserve">-ს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საშემოსავლო</w:t>
      </w:r>
      <w:proofErr w:type="spellEnd"/>
      <w:r w:rsidRPr="002C3BB7">
        <w:rPr>
          <w:rFonts w:ascii="Sylfaen" w:hAnsi="Sylfaen"/>
        </w:rPr>
        <w:t xml:space="preserve"> </w:t>
      </w:r>
      <w:proofErr w:type="spellStart"/>
      <w:r w:rsidRPr="002C3BB7">
        <w:rPr>
          <w:rFonts w:ascii="Sylfaen" w:hAnsi="Sylfaen"/>
        </w:rPr>
        <w:t>გადასახადის</w:t>
      </w:r>
      <w:proofErr w:type="spellEnd"/>
      <w:r w:rsidRPr="002C3BB7">
        <w:rPr>
          <w:rFonts w:ascii="Sylfaen" w:hAnsi="Sylfaen"/>
        </w:rPr>
        <w:t xml:space="preserve">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და</w:t>
      </w:r>
      <w:proofErr w:type="spellEnd"/>
      <w:r w:rsidRPr="002C3BB7">
        <w:rPr>
          <w:rFonts w:ascii="Sylfaen" w:hAnsi="Sylfaen"/>
        </w:rPr>
        <w:t xml:space="preserve"> </w:t>
      </w:r>
      <w:proofErr w:type="spellStart"/>
      <w:r w:rsidRPr="002C3BB7">
        <w:rPr>
          <w:rFonts w:ascii="Sylfaen" w:hAnsi="Sylfaen"/>
        </w:rPr>
        <w:t>სხვა</w:t>
      </w:r>
      <w:proofErr w:type="spellEnd"/>
      <w:r w:rsidRPr="002C3BB7">
        <w:rPr>
          <w:rFonts w:ascii="Sylfaen" w:hAnsi="Sylfaen"/>
        </w:rPr>
        <w:t>). </w:t>
      </w:r>
    </w:p>
    <w:p w:rsidR="00F42912" w:rsidRPr="00BE4724" w:rsidRDefault="00F42912" w:rsidP="00F42912">
      <w:pPr>
        <w:spacing w:after="120"/>
        <w:jc w:val="both"/>
        <w:rPr>
          <w:rFonts w:asciiTheme="minorHAnsi" w:hAnsiTheme="minorHAnsi"/>
          <w:lang w:val="sr-Latn-CS"/>
        </w:rPr>
      </w:pPr>
      <w:proofErr w:type="spellStart"/>
      <w:r w:rsidRPr="002C3BB7">
        <w:rPr>
          <w:rFonts w:ascii="Sylfaen" w:hAnsi="Sylfaen"/>
        </w:rPr>
        <w:t>განმცხადებელი</w:t>
      </w:r>
      <w:proofErr w:type="spell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xml:space="preserve"> </w:t>
      </w:r>
      <w:proofErr w:type="spellStart"/>
      <w:r w:rsidRPr="002C3BB7">
        <w:rPr>
          <w:rFonts w:ascii="Sylfaen" w:hAnsi="Sylfaen"/>
        </w:rPr>
        <w:t>სახელმწიფო</w:t>
      </w:r>
      <w:proofErr w:type="spellEnd"/>
      <w:r w:rsidRPr="002C3BB7">
        <w:rPr>
          <w:rFonts w:ascii="Sylfaen" w:hAnsi="Sylfaen"/>
        </w:rPr>
        <w:t xml:space="preserve"> </w:t>
      </w:r>
      <w:proofErr w:type="spellStart"/>
      <w:r w:rsidRPr="002C3BB7">
        <w:rPr>
          <w:rFonts w:ascii="Sylfaen" w:hAnsi="Sylfaen"/>
        </w:rPr>
        <w:t>სერვისების</w:t>
      </w:r>
      <w:proofErr w:type="spellEnd"/>
      <w:r w:rsidRPr="002C3BB7">
        <w:rPr>
          <w:rFonts w:ascii="Sylfaen" w:hAnsi="Sylfaen"/>
        </w:rPr>
        <w:t xml:space="preserve"> </w:t>
      </w:r>
      <w:proofErr w:type="spellStart"/>
      <w:r w:rsidRPr="002C3BB7">
        <w:rPr>
          <w:rFonts w:ascii="Sylfaen" w:hAnsi="Sylfaen"/>
        </w:rPr>
        <w:t>განვითარების</w:t>
      </w:r>
      <w:proofErr w:type="spellEnd"/>
      <w:r w:rsidRPr="002C3BB7">
        <w:rPr>
          <w:rFonts w:ascii="Sylfaen" w:hAnsi="Sylfaen"/>
        </w:rPr>
        <w:t xml:space="preserve"> </w:t>
      </w:r>
      <w:proofErr w:type="spellStart"/>
      <w:r w:rsidRPr="002C3BB7">
        <w:rPr>
          <w:rFonts w:ascii="Sylfaen" w:hAnsi="Sylfaen"/>
        </w:rPr>
        <w:t>სააგენტოს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მათ</w:t>
      </w:r>
      <w:proofErr w:type="spell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პერსონალურ</w:t>
      </w:r>
      <w:proofErr w:type="spellEnd"/>
      <w:r w:rsidRPr="002C3BB7">
        <w:rPr>
          <w:rFonts w:ascii="Sylfaen" w:hAnsi="Sylfaen"/>
        </w:rPr>
        <w:t xml:space="preserve"> </w:t>
      </w:r>
      <w:proofErr w:type="spellStart"/>
      <w:r w:rsidRPr="002C3BB7">
        <w:rPr>
          <w:rFonts w:ascii="Sylfaen" w:hAnsi="Sylfaen"/>
        </w:rPr>
        <w:t>მონაცემებთან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სახელი</w:t>
      </w:r>
      <w:proofErr w:type="spellEnd"/>
      <w:r w:rsidRPr="002C3BB7">
        <w:rPr>
          <w:rFonts w:ascii="Sylfaen" w:hAnsi="Sylfaen"/>
        </w:rPr>
        <w:t xml:space="preserve">, </w:t>
      </w:r>
      <w:proofErr w:type="spellStart"/>
      <w:proofErr w:type="gramStart"/>
      <w:r w:rsidRPr="002C3BB7">
        <w:rPr>
          <w:rFonts w:ascii="Sylfaen" w:hAnsi="Sylfaen"/>
        </w:rPr>
        <w:t>გვარი</w:t>
      </w:r>
      <w:proofErr w:type="spellEnd"/>
      <w:r w:rsidRPr="002C3BB7">
        <w:rPr>
          <w:rFonts w:ascii="Sylfaen" w:hAnsi="Sylfaen"/>
        </w:rPr>
        <w:t xml:space="preserve">,  </w:t>
      </w:r>
      <w:proofErr w:type="spellStart"/>
      <w:r w:rsidRPr="002C3BB7">
        <w:rPr>
          <w:rFonts w:ascii="Sylfaen" w:hAnsi="Sylfaen"/>
        </w:rPr>
        <w:t>რეგისტრაციის</w:t>
      </w:r>
      <w:proofErr w:type="spellEnd"/>
      <w:proofErr w:type="gramEnd"/>
      <w:r w:rsidRPr="002C3BB7">
        <w:rPr>
          <w:rFonts w:ascii="Sylfaen" w:hAnsi="Sylfaen"/>
        </w:rPr>
        <w:t xml:space="preserve"> </w:t>
      </w:r>
      <w:proofErr w:type="spellStart"/>
      <w:r w:rsidRPr="002C3BB7">
        <w:rPr>
          <w:rFonts w:ascii="Sylfaen" w:hAnsi="Sylfaen"/>
        </w:rPr>
        <w:t>მისამართი</w:t>
      </w:r>
      <w:proofErr w:type="spellEnd"/>
      <w:r w:rsidRPr="002C3BB7">
        <w:rPr>
          <w:rFonts w:ascii="Sylfaen" w:hAnsi="Sylfaen"/>
        </w:rPr>
        <w:t xml:space="preserve">, </w:t>
      </w:r>
      <w:proofErr w:type="spellStart"/>
      <w:r w:rsidRPr="002C3BB7">
        <w:rPr>
          <w:rFonts w:ascii="Sylfaen" w:hAnsi="Sylfaen"/>
        </w:rPr>
        <w:t>პირადი</w:t>
      </w:r>
      <w:proofErr w:type="spellEnd"/>
      <w:r w:rsidRPr="002C3BB7">
        <w:rPr>
          <w:rFonts w:ascii="Sylfaen" w:hAnsi="Sylfaen"/>
        </w:rPr>
        <w:t xml:space="preserve"> </w:t>
      </w:r>
      <w:proofErr w:type="spellStart"/>
      <w:r w:rsidRPr="002C3BB7">
        <w:rPr>
          <w:rFonts w:ascii="Sylfaen" w:hAnsi="Sylfaen"/>
        </w:rPr>
        <w:t>ნომერი</w:t>
      </w:r>
      <w:proofErr w:type="spellEnd"/>
      <w:r w:rsidRPr="002C3BB7">
        <w:rPr>
          <w:rFonts w:ascii="Sylfaen" w:hAnsi="Sylfaen"/>
        </w:rPr>
        <w:t xml:space="preserve">, </w:t>
      </w:r>
      <w:proofErr w:type="spellStart"/>
      <w:r w:rsidRPr="002C3BB7">
        <w:rPr>
          <w:rFonts w:ascii="Sylfaen" w:hAnsi="Sylfaen"/>
        </w:rPr>
        <w:lastRenderedPageBreak/>
        <w:t>სქესი</w:t>
      </w:r>
      <w:proofErr w:type="spellEnd"/>
      <w:r w:rsidRPr="002C3BB7">
        <w:rPr>
          <w:rFonts w:ascii="Sylfaen" w:hAnsi="Sylfaen"/>
        </w:rPr>
        <w:t xml:space="preserve">, </w:t>
      </w:r>
      <w:proofErr w:type="spellStart"/>
      <w:r w:rsidRPr="002C3BB7">
        <w:rPr>
          <w:rFonts w:ascii="Sylfaen" w:hAnsi="Sylfaen"/>
        </w:rPr>
        <w:t>დაბადების</w:t>
      </w:r>
      <w:proofErr w:type="spellEnd"/>
      <w:r w:rsidRPr="002C3BB7">
        <w:rPr>
          <w:rFonts w:ascii="Sylfaen" w:hAnsi="Sylfaen"/>
        </w:rPr>
        <w:t xml:space="preserve"> </w:t>
      </w:r>
      <w:proofErr w:type="spellStart"/>
      <w:r w:rsidRPr="002C3BB7">
        <w:rPr>
          <w:rFonts w:ascii="Sylfaen" w:hAnsi="Sylfaen"/>
        </w:rPr>
        <w:t>თარიღი</w:t>
      </w:r>
      <w:proofErr w:type="spellEnd"/>
      <w:r w:rsidRPr="002C3BB7">
        <w:rPr>
          <w:rFonts w:ascii="Sylfaen" w:hAnsi="Sylfaen"/>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ექვდმებარება გასაჩივრებას ამავე 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პასუხს არ აგებს შეფასების შედეგებზე ან გადაწყვეტილების შინაარსზე</w:t>
      </w:r>
      <w:r w:rsidRPr="00C00630">
        <w:rPr>
          <w:rFonts w:ascii="Sylfaen" w:hAnsi="Sylfaen"/>
          <w:lang w:val="ka-GE"/>
        </w:rPr>
        <w:t>.</w:t>
      </w:r>
    </w:p>
    <w:p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შეხედულებისამებრ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პირობების შესრულებაზე. </w:t>
      </w:r>
      <w:r w:rsidRPr="00C00630">
        <w:rPr>
          <w:rFonts w:ascii="Sylfaen" w:hAnsi="Sylfaen"/>
          <w:lang w:val="ka-GE"/>
        </w:rPr>
        <w:t xml:space="preserve">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პროექტს განახორციელებს სათანადოდ და ეფექტურად, თანადაფინანსების გრანტები სტარტაპებისთვის პროგრამის და საგრანტო ხელშეკრულების პირობების შესაბამისად</w:t>
      </w:r>
      <w:r w:rsidR="00170472">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საბუღალტრო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 xml:space="preserve">-სათვის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r>
        <w:rPr>
          <w:rFonts w:ascii="Sylfaen" w:hAnsi="Sylfaen"/>
          <w:lang w:val="ka-GE"/>
        </w:rPr>
        <w:t xml:space="preserve">ე.ი.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სალიცენზიო ხელშეკრულებებით  და სხვა კონტრაქტებით, და ა.შ.</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w:t>
      </w:r>
      <w:r>
        <w:rPr>
          <w:rFonts w:ascii="Sylfaen" w:hAnsi="Sylfaen"/>
          <w:lang w:val="ka-GE"/>
        </w:rPr>
        <w:lastRenderedPageBreak/>
        <w:t xml:space="preserve">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ასეთის საჭიროების 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rsidR="005826B4" w:rsidRPr="00C00630" w:rsidRDefault="005826B4" w:rsidP="005826B4">
      <w:pPr>
        <w:jc w:val="both"/>
        <w:rPr>
          <w:rFonts w:ascii="Sylfaen" w:hAnsi="Sylfaen"/>
          <w:lang w:val="ka-GE"/>
        </w:rPr>
      </w:pPr>
      <w:r>
        <w:rPr>
          <w:rFonts w:ascii="Sylfaen" w:hAnsi="Sylfaen"/>
          <w:lang w:val="ka-GE"/>
        </w:rPr>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შეუსატყვისობით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rsidR="005826B4" w:rsidRPr="00C00630" w:rsidRDefault="005826B4" w:rsidP="005826B4">
      <w:pPr>
        <w:jc w:val="both"/>
        <w:rPr>
          <w:rFonts w:ascii="Sylfaen" w:hAnsi="Sylfaen"/>
          <w:lang w:val="ka-GE"/>
        </w:rPr>
      </w:pPr>
      <w:r w:rsidRPr="00C00630">
        <w:rPr>
          <w:rFonts w:ascii="Sylfaen" w:hAnsi="Sylfaen"/>
          <w:lang w:val="ka-GE"/>
        </w:rPr>
        <w:t xml:space="preserve">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w:t>
      </w:r>
      <w:r w:rsidR="00170472">
        <w:rPr>
          <w:rFonts w:ascii="Sylfaen" w:hAnsi="Sylfaen"/>
        </w:rPr>
        <w:t>GITA</w:t>
      </w:r>
      <w:r w:rsidRPr="00C00630">
        <w:rPr>
          <w:rFonts w:ascii="Sylfaen" w:hAnsi="Sylfaen"/>
          <w:lang w:val="ka-GE"/>
        </w:rPr>
        <w:t xml:space="preserve"> წინამდებარე დებულების მიზნებისათვის შემდეგნაირად განსაზღვრავს ქვემოთ მოცემულ ტერმინებს:</w:t>
      </w:r>
    </w:p>
    <w:p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rsidR="005826B4" w:rsidRPr="00C00630" w:rsidRDefault="005826B4" w:rsidP="005826B4">
      <w:pPr>
        <w:jc w:val="both"/>
        <w:rPr>
          <w:rFonts w:ascii="Sylfaen" w:hAnsi="Sylfaen"/>
          <w:lang w:val="ka-GE"/>
        </w:rPr>
      </w:pPr>
      <w:r w:rsidRPr="00C00630">
        <w:rPr>
          <w:rFonts w:ascii="Sylfaen" w:hAnsi="Sylfaen"/>
          <w:lang w:val="ka-GE"/>
        </w:rPr>
        <w:t>(გ) “საიდუმლო გარიგება” ნიშნავს საიდუმლო გარიგებას ორ ან მეტ მხარეს შორის, გაუთვიცნობიერებლად ან გათვიცნობიერებით,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rsidR="005826B4" w:rsidRPr="00C00630" w:rsidRDefault="005826B4" w:rsidP="005826B4">
      <w:pPr>
        <w:ind w:left="720"/>
        <w:jc w:val="both"/>
        <w:rPr>
          <w:rFonts w:ascii="Sylfaen" w:hAnsi="Sylfaen"/>
          <w:lang w:val="ka-GE"/>
        </w:rPr>
      </w:pPr>
      <w:r w:rsidRPr="00C00630">
        <w:rPr>
          <w:rFonts w:ascii="Sylfaen" w:hAnsi="Sylfaen"/>
          <w:lang w:val="ka-GE"/>
        </w:rPr>
        <w:t xml:space="preserve">(აა)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w:t>
      </w:r>
      <w:r w:rsidR="00170472">
        <w:rPr>
          <w:rFonts w:ascii="Sylfaen" w:hAnsi="Sylfaen"/>
        </w:rPr>
        <w:t>GITA-</w:t>
      </w:r>
      <w:r w:rsidR="00170472">
        <w:rPr>
          <w:rFonts w:ascii="Sylfaen" w:hAnsi="Sylfaen"/>
          <w:lang w:val="ka-GE"/>
        </w:rPr>
        <w:t>ს</w:t>
      </w:r>
      <w:r w:rsidRPr="00C00630">
        <w:rPr>
          <w:rFonts w:ascii="Sylfaen" w:hAnsi="Sylfaen"/>
          <w:lang w:val="ka-GE"/>
        </w:rPr>
        <w:t xml:space="preserve">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rsidR="005826B4" w:rsidRDefault="005826B4" w:rsidP="005826B4">
      <w:pPr>
        <w:ind w:firstLine="720"/>
        <w:jc w:val="both"/>
        <w:rPr>
          <w:rFonts w:ascii="Sylfaen" w:hAnsi="Sylfaen"/>
          <w:lang w:val="ka-GE"/>
        </w:rPr>
      </w:pPr>
      <w:r w:rsidRPr="00C00630">
        <w:rPr>
          <w:rFonts w:ascii="Sylfaen" w:hAnsi="Sylfaen"/>
          <w:lang w:val="ka-GE"/>
        </w:rPr>
        <w:t xml:space="preserve">(ბბ) </w:t>
      </w:r>
      <w:r>
        <w:rPr>
          <w:rFonts w:ascii="Sylfaen" w:hAnsi="Sylfaen"/>
          <w:lang w:val="ka-GE"/>
        </w:rPr>
        <w:t>ისეთი ქმედებები</w:t>
      </w:r>
      <w:r w:rsidRPr="00C00630">
        <w:rPr>
          <w:rFonts w:ascii="Sylfaen" w:hAnsi="Sylfaen"/>
          <w:lang w:val="ka-GE"/>
        </w:rPr>
        <w:t xml:space="preserve">, რომელიც მნიშვნელოვნად უშლის ხელს </w:t>
      </w:r>
      <w:r w:rsidR="00170472">
        <w:rPr>
          <w:rFonts w:ascii="Sylfaen" w:hAnsi="Sylfaen"/>
        </w:rPr>
        <w:t>GITA-</w:t>
      </w:r>
      <w:r w:rsidR="00170472">
        <w:rPr>
          <w:rFonts w:ascii="Sylfaen" w:hAnsi="Sylfaen"/>
          <w:lang w:val="ka-GE"/>
        </w:rPr>
        <w:t>ს</w:t>
      </w:r>
      <w:r w:rsidRPr="00C00630">
        <w:rPr>
          <w:rFonts w:ascii="Sylfaen" w:hAnsi="Sylfaen"/>
          <w:lang w:val="ka-GE"/>
        </w:rPr>
        <w:t xml:space="preserve"> ინსპექციისა და აუდიტის უფლების განხორციელებას.</w:t>
      </w:r>
    </w:p>
    <w:p w:rsidR="00A633EC" w:rsidRDefault="00A633EC" w:rsidP="005826B4">
      <w:pPr>
        <w:ind w:firstLine="720"/>
        <w:jc w:val="both"/>
        <w:rPr>
          <w:rFonts w:ascii="Sylfaen" w:hAnsi="Sylfaen"/>
          <w:lang w:val="ka-GE"/>
        </w:rPr>
      </w:pPr>
    </w:p>
    <w:p w:rsidR="00A633EC" w:rsidRPr="00A633EC" w:rsidRDefault="00A633EC" w:rsidP="00A633EC">
      <w:pPr>
        <w:pStyle w:val="BodyText"/>
        <w:jc w:val="both"/>
        <w:rPr>
          <w:rFonts w:eastAsia="Calibri" w:cs="Calibri"/>
          <w:sz w:val="22"/>
          <w:szCs w:val="22"/>
          <w:lang w:val="ka-GE"/>
        </w:rPr>
      </w:pPr>
      <w:r w:rsidRPr="00A633EC">
        <w:rPr>
          <w:rFonts w:eastAsia="Calibri" w:cs="Calibri"/>
          <w:sz w:val="22"/>
          <w:szCs w:val="22"/>
          <w:lang w:val="ka-GE"/>
        </w:rPr>
        <w:t xml:space="preserve">სააგენტო უფლებამოსილია საგრანტო პროგრამის განხორციელების ნებისმიერ ეტაპზე (მათ შორის კონკურსის მიმდინარეობისას და გამარჯვებული </w:t>
      </w:r>
      <w:proofErr w:type="spellStart"/>
      <w:r w:rsidRPr="00A633EC">
        <w:rPr>
          <w:rFonts w:eastAsia="Calibri" w:cs="Calibri"/>
          <w:sz w:val="22"/>
          <w:szCs w:val="22"/>
          <w:lang w:val="ka-GE"/>
        </w:rPr>
        <w:t>აპლიკანტების</w:t>
      </w:r>
      <w:proofErr w:type="spellEnd"/>
      <w:r w:rsidRPr="00A633EC">
        <w:rPr>
          <w:rFonts w:eastAsia="Calibri" w:cs="Calibri"/>
          <w:sz w:val="22"/>
          <w:szCs w:val="22"/>
          <w:lang w:val="ka-GE"/>
        </w:rPr>
        <w:t xml:space="preserve"> გამოვლენის შემდგომ პერიოდში) შეამოწმოს განმცხადებლის მიერ საგრანტო განაცხადში/ბიზნეს გეგმაში და თანდართულ დოკუმენტაციაში წარმოდგენილი ინფორმაციის სისწორე, რომელიც დაკავშირებულია განმცხადებლის მიერ მიღწეულ შედეგებთან და პროდუქტის/სერვისის განვითარების ეტაპებთან. საგრანტო განაცხადში ზემოაღნიშნული ინფორმაციის არასწორი წარმოდგენის შემთხვევაში, სააგენტო უფლებამოსილია განმცხადებელი მოხსნას კონკურსიდან/არ გასცეს საგრანტო დაფინანსება.</w:t>
      </w:r>
    </w:p>
    <w:p w:rsidR="00A633EC" w:rsidRPr="00C00630" w:rsidRDefault="00A633EC" w:rsidP="005826B4">
      <w:pPr>
        <w:ind w:firstLine="720"/>
        <w:jc w:val="both"/>
        <w:rPr>
          <w:rFonts w:ascii="Sylfaen" w:hAnsi="Sylfaen"/>
          <w:lang w:val="ka-GE"/>
        </w:rPr>
      </w:pP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rsidR="005826B4" w:rsidRDefault="005826B4" w:rsidP="005826B4">
      <w:pPr>
        <w:spacing w:after="120"/>
        <w:jc w:val="both"/>
        <w:rPr>
          <w:rFonts w:ascii="Sylfaen" w:hAnsi="Sylfaen"/>
          <w:lang w:val="ka-GE"/>
        </w:r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-სთან ან შეფასების პროცესში 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rsidR="002C3BB7" w:rsidRPr="002C3BB7" w:rsidRDefault="002C3BB7" w:rsidP="002C3BB7">
      <w:pPr>
        <w:spacing w:after="120"/>
        <w:jc w:val="both"/>
        <w:rPr>
          <w:rFonts w:ascii="Sylfaen" w:hAnsi="Sylfaen"/>
        </w:rPr>
        <w:sectPr w:rsidR="002C3BB7" w:rsidRPr="002C3BB7" w:rsidSect="005A536D">
          <w:pgSz w:w="11907" w:h="16839" w:code="9"/>
          <w:pgMar w:top="1152" w:right="547" w:bottom="1152" w:left="547" w:header="720" w:footer="720" w:gutter="0"/>
          <w:cols w:space="720"/>
          <w:docGrid w:linePitch="360"/>
        </w:sectPr>
      </w:pPr>
    </w:p>
    <w:p w:rsidR="005826B4" w:rsidRPr="005826B4" w:rsidRDefault="005826B4" w:rsidP="005826B4">
      <w:pPr>
        <w:spacing w:after="120"/>
        <w:jc w:val="both"/>
        <w:rPr>
          <w:rFonts w:ascii="Sylfaen" w:hAnsi="Sylfaen"/>
          <w:lang w:val="ka-GE"/>
        </w:rPr>
      </w:pPr>
    </w:p>
    <w:p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rsidR="00F434CE" w:rsidRPr="007122C5" w:rsidRDefault="00F434CE" w:rsidP="00F434CE">
      <w:pPr>
        <w:jc w:val="center"/>
        <w:rPr>
          <w:rFonts w:asciiTheme="minorHAnsi" w:hAnsiTheme="minorHAnsi"/>
          <w:lang w:val="sr-Latn-CS"/>
        </w:rPr>
      </w:pP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Pr>
          <w:rFonts w:asciiTheme="minorHAnsi" w:hAnsiTheme="minorHAnsi"/>
          <w:b/>
          <w:lang w:val="sr-Latn-CS"/>
        </w:rPr>
        <w:t>Startup Matching Grants</w:t>
      </w:r>
      <w:r w:rsidRPr="007122C5">
        <w:rPr>
          <w:rFonts w:asciiTheme="minorHAnsi" w:hAnsiTheme="minorHAnsi"/>
          <w:b/>
          <w:lang w:val="sr-Latn-CS"/>
        </w:rPr>
        <w:t>, implemented by Georgia's Innovation and Technology Agency (hereinafter referred to as GITA) and acknowledges that:</w:t>
      </w: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Eligibility</w:t>
      </w:r>
    </w:p>
    <w:p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p>
    <w:p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Use of Information</w:t>
      </w:r>
    </w:p>
    <w:p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Pr>
          <w:rFonts w:asciiTheme="minorHAnsi" w:hAnsiTheme="minorHAnsi"/>
        </w:rPr>
        <w:t>Startup Matching Grants</w:t>
      </w:r>
      <w:r w:rsidRPr="007122C5">
        <w:rPr>
          <w:rFonts w:asciiTheme="minorHAnsi" w:hAnsiTheme="minorHAnsi"/>
        </w:rPr>
        <w:t>,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rsidR="00F434CE" w:rsidRPr="007122C5" w:rsidRDefault="00F434CE" w:rsidP="002C3BB7">
      <w:pPr>
        <w:pStyle w:val="ListParagraph"/>
        <w:numPr>
          <w:ilvl w:val="0"/>
          <w:numId w:val="4"/>
        </w:numPr>
        <w:jc w:val="both"/>
        <w:rPr>
          <w:rFonts w:asciiTheme="minorHAnsi" w:hAnsiTheme="minorHAnsi"/>
          <w:b/>
        </w:rPr>
      </w:pPr>
      <w:r w:rsidRPr="007122C5">
        <w:rPr>
          <w:rFonts w:asciiTheme="minorHAnsi" w:hAnsiTheme="minorHAnsi"/>
          <w:b/>
        </w:rPr>
        <w:t>Requests for information</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Pr>
          <w:rFonts w:asciiTheme="minorHAnsi" w:hAnsiTheme="minorHAnsi"/>
          <w:lang w:val="sr-Latn-CS"/>
        </w:rPr>
        <w:t>Startup Matching Grants</w:t>
      </w:r>
      <w:r w:rsidRPr="007122C5">
        <w:rPr>
          <w:rFonts w:asciiTheme="minorHAnsi" w:hAnsiTheme="minorHAnsi"/>
          <w:lang w:val="sr-Latn-CS"/>
        </w:rPr>
        <w:t xml:space="preserve"> to enable GITA to monitor and evaluate the project implenetation progress and its compliance to set objectives;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Pr>
          <w:rFonts w:asciiTheme="minorHAnsi" w:hAnsiTheme="minorHAnsi"/>
        </w:rPr>
        <w:t>Startup Matching Grants</w:t>
      </w:r>
      <w:r w:rsidRPr="007122C5">
        <w:rPr>
          <w:rFonts w:asciiTheme="minorHAnsi" w:hAnsiTheme="minorHAnsi"/>
        </w:rPr>
        <w:t xml:space="preserve"> documents and fully and irrevocably agree that all </w:t>
      </w:r>
      <w:r>
        <w:rPr>
          <w:rFonts w:asciiTheme="minorHAnsi" w:hAnsiTheme="minorHAnsi"/>
        </w:rPr>
        <w:t>Startup Matching Grants</w:t>
      </w:r>
      <w:r w:rsidRPr="007122C5">
        <w:rPr>
          <w:rFonts w:asciiTheme="minorHAnsi" w:hAnsiTheme="minorHAnsi"/>
        </w:rPr>
        <w:t xml:space="preserve"> documents are binding for the Applicant and that these documents will be considered as integral part of the Financing Agreement.</w:t>
      </w:r>
    </w:p>
    <w:p w:rsidR="00F434CE" w:rsidRDefault="00F434CE" w:rsidP="00F434CE">
      <w:pPr>
        <w:jc w:val="both"/>
        <w:rPr>
          <w:rFonts w:asciiTheme="minorHAnsi" w:hAnsiTheme="minorHAnsi"/>
        </w:rPr>
      </w:pPr>
      <w:r w:rsidRPr="007122C5">
        <w:rPr>
          <w:rFonts w:asciiTheme="minorHAnsi" w:hAnsiTheme="minorHAnsi"/>
        </w:rPr>
        <w:t>Th</w:t>
      </w:r>
      <w:r w:rsidR="00170472">
        <w:rPr>
          <w:rFonts w:asciiTheme="minorHAnsi" w:hAnsiTheme="minorHAnsi"/>
        </w:rPr>
        <w:t>e Applicant will allow GITA</w:t>
      </w:r>
      <w:r w:rsidRPr="007122C5">
        <w:rPr>
          <w:rFonts w:asciiTheme="minorHAnsi" w:hAnsiTheme="minorHAnsi"/>
        </w:rPr>
        <w:t xml:space="preserve"> or persons or auditors appointed by GITA to examine and audit the accounts, records and other documents related to the project;</w:t>
      </w:r>
    </w:p>
    <w:p w:rsidR="00D153C9" w:rsidRDefault="00D153C9" w:rsidP="00F434CE">
      <w:pPr>
        <w:jc w:val="both"/>
        <w:rPr>
          <w:rFonts w:asciiTheme="minorHAnsi" w:hAnsiTheme="minorHAnsi"/>
        </w:rPr>
      </w:pPr>
      <w:r w:rsidRPr="00D153C9">
        <w:rPr>
          <w:rFonts w:asciiTheme="minorHAnsi" w:hAnsiTheme="minorHAnsi"/>
        </w:rPr>
        <w:t>The applicant authorizes GITA to</w:t>
      </w:r>
      <w:r>
        <w:rPr>
          <w:rFonts w:asciiTheme="minorHAnsi" w:hAnsiTheme="minorHAnsi"/>
          <w:lang w:val="ka-GE"/>
        </w:rPr>
        <w:t xml:space="preserve"> </w:t>
      </w:r>
      <w:r w:rsidRPr="00D153C9">
        <w:rPr>
          <w:rFonts w:asciiTheme="minorHAnsi" w:hAnsiTheme="minorHAnsi"/>
        </w:rPr>
        <w:t xml:space="preserve">provide the applicant's e-mail address </w:t>
      </w:r>
      <w:r>
        <w:rPr>
          <w:rFonts w:asciiTheme="minorHAnsi" w:hAnsiTheme="minorHAnsi"/>
        </w:rPr>
        <w:t xml:space="preserve">to </w:t>
      </w:r>
      <w:r w:rsidRPr="00D153C9">
        <w:rPr>
          <w:rFonts w:asciiTheme="minorHAnsi" w:hAnsiTheme="minorHAnsi"/>
        </w:rPr>
        <w:t xml:space="preserve">third parties (international donors, state structures, organizing organizations of various contests, </w:t>
      </w:r>
      <w:r w:rsidR="0011026B">
        <w:rPr>
          <w:rFonts w:asciiTheme="minorHAnsi" w:hAnsiTheme="minorHAnsi"/>
        </w:rPr>
        <w:t>individuals/organizations</w:t>
      </w:r>
      <w:r w:rsidRPr="00D153C9">
        <w:rPr>
          <w:rFonts w:asciiTheme="minorHAnsi" w:hAnsiTheme="minorHAnsi"/>
        </w:rPr>
        <w:t xml:space="preserve"> wishing to communicate with the applicant) upon request.</w:t>
      </w:r>
    </w:p>
    <w:p w:rsidR="009A72FD" w:rsidRPr="002C3BB7" w:rsidRDefault="009A72FD" w:rsidP="009A72FD">
      <w:pPr>
        <w:pStyle w:val="ListParagraph"/>
        <w:ind w:left="0" w:firstLine="0"/>
        <w:jc w:val="both"/>
        <w:rPr>
          <w:rFonts w:asciiTheme="minorHAnsi" w:hAnsiTheme="minorHAnsi"/>
        </w:rPr>
      </w:pPr>
      <w:r>
        <w:rPr>
          <w:rFonts w:asciiTheme="minorHAnsi" w:hAnsiTheme="minorHAnsi"/>
        </w:rPr>
        <w:t xml:space="preserve">The applicant agrees that GITA </w:t>
      </w:r>
      <w:r w:rsidRPr="002C3BB7">
        <w:rPr>
          <w:rFonts w:asciiTheme="minorHAnsi" w:hAnsiTheme="minorHAnsi"/>
        </w:rPr>
        <w:t xml:space="preserve">shall request tax information relating to the </w:t>
      </w:r>
      <w:r>
        <w:rPr>
          <w:rFonts w:asciiTheme="minorHAnsi" w:hAnsiTheme="minorHAnsi"/>
        </w:rPr>
        <w:t xml:space="preserve">tax information from </w:t>
      </w:r>
      <w:r w:rsidRPr="002C3BB7">
        <w:rPr>
          <w:rFonts w:asciiTheme="minorHAnsi" w:hAnsiTheme="minorHAnsi"/>
        </w:rPr>
        <w:t xml:space="preserve">information database </w:t>
      </w:r>
      <w:r>
        <w:rPr>
          <w:rFonts w:asciiTheme="minorHAnsi" w:hAnsiTheme="minorHAnsi"/>
        </w:rPr>
        <w:t>of the</w:t>
      </w:r>
      <w:r w:rsidRPr="002C3BB7">
        <w:rPr>
          <w:rFonts w:asciiTheme="minorHAnsi" w:hAnsiTheme="minorHAnsi"/>
        </w:rPr>
        <w:t xml:space="preserve"> Revenue Service. Including information containing tax secrets (VAT </w:t>
      </w:r>
      <w:r>
        <w:rPr>
          <w:rFonts w:asciiTheme="minorHAnsi" w:hAnsiTheme="minorHAnsi"/>
        </w:rPr>
        <w:t>declaration</w:t>
      </w:r>
      <w:r w:rsidRPr="002C3BB7">
        <w:rPr>
          <w:rFonts w:asciiTheme="minorHAnsi" w:hAnsiTheme="minorHAnsi"/>
        </w:rPr>
        <w:t xml:space="preserve">, income tax </w:t>
      </w:r>
      <w:r>
        <w:rPr>
          <w:rFonts w:asciiTheme="minorHAnsi" w:hAnsiTheme="minorHAnsi"/>
        </w:rPr>
        <w:t>declaration, etc.);</w:t>
      </w:r>
    </w:p>
    <w:p w:rsidR="009A72FD" w:rsidRPr="002C3BB7" w:rsidRDefault="009A72FD" w:rsidP="009A72FD">
      <w:pPr>
        <w:pStyle w:val="ListParagraph"/>
        <w:ind w:left="0" w:firstLine="0"/>
        <w:jc w:val="both"/>
        <w:rPr>
          <w:rFonts w:asciiTheme="minorHAnsi" w:hAnsiTheme="minorHAnsi"/>
        </w:rPr>
      </w:pPr>
      <w:r w:rsidRPr="002C3BB7">
        <w:rPr>
          <w:rFonts w:asciiTheme="minorHAnsi" w:hAnsiTheme="minorHAnsi"/>
        </w:rPr>
        <w:t>The applicant agrees that the Agency shall request informat</w:t>
      </w:r>
      <w:r>
        <w:rPr>
          <w:rFonts w:asciiTheme="minorHAnsi" w:hAnsiTheme="minorHAnsi"/>
        </w:rPr>
        <w:t xml:space="preserve">ion related to the applicant from </w:t>
      </w:r>
      <w:r w:rsidRPr="002C3BB7">
        <w:rPr>
          <w:rFonts w:asciiTheme="minorHAnsi" w:hAnsiTheme="minorHAnsi"/>
        </w:rPr>
        <w:t>the information base of the State Service Development Agency. Including information related to personal data (name, surname, registration address, personal number, sex, date of birth).</w:t>
      </w:r>
    </w:p>
    <w:p w:rsidR="009A72FD" w:rsidRPr="007122C5" w:rsidRDefault="009A72FD"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Independent Investment Committee</w:t>
      </w:r>
    </w:p>
    <w:p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Financing</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accordance with the terms of </w:t>
      </w:r>
      <w:r>
        <w:rPr>
          <w:rFonts w:asciiTheme="minorHAnsi" w:hAnsiTheme="minorHAnsi"/>
        </w:rPr>
        <w:t>Startup Matching Grants</w:t>
      </w:r>
      <w:r w:rsidRPr="007122C5">
        <w:rPr>
          <w:rFonts w:asciiTheme="minorHAnsi" w:hAnsiTheme="minorHAnsi"/>
        </w:rPr>
        <w:t xml:space="preserve"> and the Financing Agreement;</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sources, as set out in the Financing Agreement and will provide funds necessary for the implementation of the project in a timely manner;</w:t>
      </w:r>
    </w:p>
    <w:p w:rsidR="00F434CE" w:rsidRPr="007122C5" w:rsidRDefault="00F434CE" w:rsidP="00F434CE">
      <w:pPr>
        <w:jc w:val="both"/>
        <w:rPr>
          <w:rFonts w:asciiTheme="minorHAnsi" w:hAnsiTheme="minorHAnsi"/>
        </w:rPr>
      </w:pPr>
      <w:r w:rsidRPr="007122C5">
        <w:rPr>
          <w:rFonts w:asciiTheme="minorHAnsi" w:hAnsiTheme="minorHAnsi"/>
        </w:rPr>
        <w:lastRenderedPageBreak/>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at the request of GITA, will ensure that the independent auditors acceptable to GITA will verify the submitted financial reports and financial statements, in accordance with applicable auditing standards;</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provide the quality financial and progress reports.</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Intellectual Property</w:t>
      </w:r>
    </w:p>
    <w:p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Procurement</w:t>
      </w:r>
    </w:p>
    <w:p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rsidR="00F434CE" w:rsidRPr="007122C5" w:rsidRDefault="00F434CE"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Environment</w:t>
      </w:r>
    </w:p>
    <w:p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Frauds and corruption</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agrees to comply with the highest ethical standards both during the selection process and throughout the execution of the financing agreement. In pursuance of this policy, the </w:t>
      </w:r>
      <w:r w:rsidR="00170472">
        <w:rPr>
          <w:rFonts w:asciiTheme="minorHAnsi" w:hAnsiTheme="minorHAnsi"/>
        </w:rPr>
        <w:t>GITA</w:t>
      </w:r>
      <w:r w:rsidRPr="007122C5">
        <w:rPr>
          <w:rFonts w:asciiTheme="minorHAnsi" w:hAnsiTheme="minorHAnsi"/>
        </w:rPr>
        <w:t xml:space="preserve"> defines the following terms set forth below:</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“coercive practices” is impairing or harming, or threatening to impair or harm, directly or indirectly, persons or their property to influence their participation in a procurement process, or affect the execution of a contract;</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lastRenderedPageBreak/>
        <w:t xml:space="preserve">“obstructive practice” </w:t>
      </w:r>
    </w:p>
    <w:p w:rsidR="00F434CE" w:rsidRPr="007122C5" w:rsidRDefault="00F434CE" w:rsidP="00F434CE">
      <w:pPr>
        <w:ind w:left="720"/>
        <w:jc w:val="both"/>
        <w:rPr>
          <w:rFonts w:asciiTheme="minorHAnsi" w:hAnsiTheme="minorHAnsi"/>
        </w:rPr>
      </w:pPr>
      <w:r w:rsidRPr="007122C5">
        <w:rPr>
          <w:rFonts w:asciiTheme="minorHAnsi" w:hAnsiTheme="minorHAnsi"/>
        </w:rPr>
        <w:t xml:space="preserve">(aa) deliberately destroying, falsifying, altering, or concealing of evidence material to the investigation or making false statements to investigators in order to materially impede a </w:t>
      </w:r>
      <w:r w:rsidR="00170472">
        <w:rPr>
          <w:rFonts w:asciiTheme="minorHAnsi" w:hAnsiTheme="minorHAnsi"/>
        </w:rPr>
        <w:t>GITA</w:t>
      </w:r>
      <w:r w:rsidRPr="007122C5">
        <w:rPr>
          <w:rFonts w:asciiTheme="minorHAnsi" w:hAnsiTheme="minorHAnsi"/>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434CE" w:rsidRDefault="00F434CE" w:rsidP="00F434CE">
      <w:pPr>
        <w:ind w:left="720"/>
        <w:jc w:val="both"/>
        <w:rPr>
          <w:rFonts w:asciiTheme="minorHAnsi" w:hAnsiTheme="minorHAnsi"/>
        </w:rPr>
      </w:pPr>
      <w:r w:rsidRPr="007122C5">
        <w:rPr>
          <w:rFonts w:asciiTheme="minorHAnsi" w:hAnsiTheme="minorHAnsi"/>
        </w:rPr>
        <w:t xml:space="preserve">(bb) acts intended to materially impede the exercise of the </w:t>
      </w:r>
      <w:r w:rsidR="00170472">
        <w:rPr>
          <w:rFonts w:asciiTheme="minorHAnsi" w:hAnsiTheme="minorHAnsi"/>
        </w:rPr>
        <w:t>GITA’s</w:t>
      </w:r>
      <w:r w:rsidRPr="007122C5">
        <w:rPr>
          <w:rFonts w:asciiTheme="minorHAnsi" w:hAnsiTheme="minorHAnsi"/>
        </w:rPr>
        <w:t xml:space="preserve"> inspection and audit rights.</w:t>
      </w:r>
    </w:p>
    <w:p w:rsidR="006B6B3D" w:rsidRDefault="006B6B3D" w:rsidP="00F434CE">
      <w:pPr>
        <w:ind w:left="720"/>
        <w:jc w:val="both"/>
        <w:rPr>
          <w:rFonts w:asciiTheme="minorHAnsi" w:hAnsiTheme="minorHAnsi"/>
        </w:rPr>
      </w:pPr>
    </w:p>
    <w:p w:rsidR="006B6B3D" w:rsidRPr="006B6B3D" w:rsidRDefault="006B6B3D" w:rsidP="006B6B3D">
      <w:pPr>
        <w:pStyle w:val="BodyText"/>
        <w:spacing w:before="120" w:after="240" w:line="276" w:lineRule="auto"/>
        <w:jc w:val="both"/>
        <w:rPr>
          <w:rFonts w:asciiTheme="minorHAnsi" w:eastAsia="Calibri" w:hAnsiTheme="minorHAnsi" w:cs="Calibri"/>
          <w:sz w:val="22"/>
          <w:szCs w:val="22"/>
        </w:rPr>
      </w:pPr>
      <w:r w:rsidRPr="006B6B3D">
        <w:rPr>
          <w:rFonts w:asciiTheme="minorHAnsi" w:eastAsia="Calibri" w:hAnsiTheme="minorHAnsi" w:cs="Calibri"/>
          <w:sz w:val="22"/>
          <w:szCs w:val="22"/>
        </w:rPr>
        <w:t>The Agency is authorized to check the correctness of the information presented by the applicant in the grant application/business plan and the attached documentation, which is related to the applicant's results and the stages of product/service development, at any stage of the grant program's implementation (including during the competition and in the period following the announcement of the winning applicants). In the event that the above-mentioned information is incorrectly presented in the grant application, the agency retains the right to remove the applicant from the competition/refuse to grant funding.</w:t>
      </w:r>
    </w:p>
    <w:p w:rsidR="006B6B3D" w:rsidRPr="007122C5" w:rsidRDefault="006B6B3D" w:rsidP="00F434CE">
      <w:pPr>
        <w:ind w:left="720"/>
        <w:jc w:val="both"/>
        <w:rPr>
          <w:rFonts w:asciiTheme="minorHAnsi" w:hAnsiTheme="minorHAnsi"/>
        </w:rPr>
      </w:pPr>
      <w:bookmarkStart w:id="10" w:name="_GoBack"/>
      <w:bookmarkEnd w:id="10"/>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Conflict of Interests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47C59"/>
    <w:multiLevelType w:val="hybridMultilevel"/>
    <w:tmpl w:val="D3B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CE"/>
    <w:rsid w:val="00072C6E"/>
    <w:rsid w:val="0011026B"/>
    <w:rsid w:val="00170472"/>
    <w:rsid w:val="002C3BB7"/>
    <w:rsid w:val="005826B4"/>
    <w:rsid w:val="005E0843"/>
    <w:rsid w:val="0069132C"/>
    <w:rsid w:val="006B6B3D"/>
    <w:rsid w:val="007F4848"/>
    <w:rsid w:val="009A72FD"/>
    <w:rsid w:val="00A633EC"/>
    <w:rsid w:val="00D153C9"/>
    <w:rsid w:val="00E62899"/>
    <w:rsid w:val="00F42912"/>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15DA"/>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paragraph" w:styleId="Heading2">
    <w:name w:val="heading 2"/>
    <w:basedOn w:val="Normal"/>
    <w:next w:val="Normal"/>
    <w:link w:val="Heading2Char"/>
    <w:uiPriority w:val="9"/>
    <w:semiHidden/>
    <w:unhideWhenUsed/>
    <w:qFormat/>
    <w:rsid w:val="002C3B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 w:type="character" w:customStyle="1" w:styleId="Heading2Char">
    <w:name w:val="Heading 2 Char"/>
    <w:basedOn w:val="DefaultParagraphFont"/>
    <w:link w:val="Heading2"/>
    <w:uiPriority w:val="9"/>
    <w:semiHidden/>
    <w:rsid w:val="002C3BB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633EC"/>
    <w:pPr>
      <w:ind w:left="100"/>
    </w:pPr>
    <w:rPr>
      <w:rFonts w:ascii="Sylfaen" w:eastAsia="Sylfaen" w:hAnsi="Sylfaen" w:cstheme="minorBidi"/>
      <w:sz w:val="24"/>
      <w:szCs w:val="24"/>
    </w:rPr>
  </w:style>
  <w:style w:type="character" w:customStyle="1" w:styleId="BodyTextChar">
    <w:name w:val="Body Text Char"/>
    <w:basedOn w:val="DefaultParagraphFont"/>
    <w:link w:val="BodyText"/>
    <w:uiPriority w:val="1"/>
    <w:rsid w:val="00A633EC"/>
    <w:rPr>
      <w:rFonts w:ascii="Sylfaen" w:eastAsia="Sylfaen" w:hAnsi="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103">
      <w:bodyDiv w:val="1"/>
      <w:marLeft w:val="0"/>
      <w:marRight w:val="0"/>
      <w:marTop w:val="0"/>
      <w:marBottom w:val="0"/>
      <w:divBdr>
        <w:top w:val="none" w:sz="0" w:space="0" w:color="auto"/>
        <w:left w:val="none" w:sz="0" w:space="0" w:color="auto"/>
        <w:bottom w:val="none" w:sz="0" w:space="0" w:color="auto"/>
        <w:right w:val="none" w:sz="0" w:space="0" w:color="auto"/>
      </w:divBdr>
      <w:divsChild>
        <w:div w:id="865827116">
          <w:marLeft w:val="0"/>
          <w:marRight w:val="0"/>
          <w:marTop w:val="0"/>
          <w:marBottom w:val="0"/>
          <w:divBdr>
            <w:top w:val="none" w:sz="0" w:space="0" w:color="auto"/>
            <w:left w:val="none" w:sz="0" w:space="0" w:color="auto"/>
            <w:bottom w:val="none" w:sz="0" w:space="0" w:color="auto"/>
            <w:right w:val="none" w:sz="0" w:space="0" w:color="auto"/>
          </w:divBdr>
          <w:divsChild>
            <w:div w:id="127554279">
              <w:marLeft w:val="0"/>
              <w:marRight w:val="0"/>
              <w:marTop w:val="0"/>
              <w:marBottom w:val="0"/>
              <w:divBdr>
                <w:top w:val="none" w:sz="0" w:space="0" w:color="auto"/>
                <w:left w:val="none" w:sz="0" w:space="0" w:color="auto"/>
                <w:bottom w:val="none" w:sz="0" w:space="0" w:color="auto"/>
                <w:right w:val="none" w:sz="0" w:space="0" w:color="auto"/>
              </w:divBdr>
            </w:div>
            <w:div w:id="60104370">
              <w:marLeft w:val="0"/>
              <w:marRight w:val="0"/>
              <w:marTop w:val="0"/>
              <w:marBottom w:val="0"/>
              <w:divBdr>
                <w:top w:val="none" w:sz="0" w:space="0" w:color="auto"/>
                <w:left w:val="none" w:sz="0" w:space="0" w:color="auto"/>
                <w:bottom w:val="none" w:sz="0" w:space="0" w:color="auto"/>
                <w:right w:val="none" w:sz="0" w:space="0" w:color="auto"/>
              </w:divBdr>
            </w:div>
          </w:divsChild>
        </w:div>
        <w:div w:id="290016753">
          <w:marLeft w:val="0"/>
          <w:marRight w:val="0"/>
          <w:marTop w:val="100"/>
          <w:marBottom w:val="0"/>
          <w:divBdr>
            <w:top w:val="none" w:sz="0" w:space="0" w:color="auto"/>
            <w:left w:val="none" w:sz="0" w:space="0" w:color="auto"/>
            <w:bottom w:val="none" w:sz="0" w:space="0" w:color="auto"/>
            <w:right w:val="none" w:sz="0" w:space="0" w:color="auto"/>
          </w:divBdr>
          <w:divsChild>
            <w:div w:id="827407861">
              <w:marLeft w:val="0"/>
              <w:marRight w:val="0"/>
              <w:marTop w:val="0"/>
              <w:marBottom w:val="0"/>
              <w:divBdr>
                <w:top w:val="none" w:sz="0" w:space="0" w:color="auto"/>
                <w:left w:val="none" w:sz="0" w:space="0" w:color="auto"/>
                <w:bottom w:val="none" w:sz="0" w:space="0" w:color="auto"/>
                <w:right w:val="none" w:sz="0" w:space="0" w:color="auto"/>
              </w:divBdr>
              <w:divsChild>
                <w:div w:id="1813214614">
                  <w:marLeft w:val="0"/>
                  <w:marRight w:val="0"/>
                  <w:marTop w:val="0"/>
                  <w:marBottom w:val="0"/>
                  <w:divBdr>
                    <w:top w:val="none" w:sz="0" w:space="0" w:color="auto"/>
                    <w:left w:val="none" w:sz="0" w:space="0" w:color="auto"/>
                    <w:bottom w:val="none" w:sz="0" w:space="0" w:color="auto"/>
                    <w:right w:val="none" w:sz="0" w:space="0" w:color="auto"/>
                  </w:divBdr>
                  <w:divsChild>
                    <w:div w:id="1115907799">
                      <w:marLeft w:val="0"/>
                      <w:marRight w:val="0"/>
                      <w:marTop w:val="0"/>
                      <w:marBottom w:val="0"/>
                      <w:divBdr>
                        <w:top w:val="none" w:sz="0" w:space="0" w:color="auto"/>
                        <w:left w:val="none" w:sz="0" w:space="0" w:color="auto"/>
                        <w:bottom w:val="none" w:sz="0" w:space="0" w:color="auto"/>
                        <w:right w:val="none" w:sz="0" w:space="0" w:color="auto"/>
                      </w:divBdr>
                      <w:divsChild>
                        <w:div w:id="1244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10">
              <w:marLeft w:val="0"/>
              <w:marRight w:val="0"/>
              <w:marTop w:val="60"/>
              <w:marBottom w:val="0"/>
              <w:divBdr>
                <w:top w:val="none" w:sz="0" w:space="0" w:color="auto"/>
                <w:left w:val="none" w:sz="0" w:space="0" w:color="auto"/>
                <w:bottom w:val="none" w:sz="0" w:space="0" w:color="auto"/>
                <w:right w:val="none" w:sz="0" w:space="0" w:color="auto"/>
              </w:divBdr>
            </w:div>
          </w:divsChild>
        </w:div>
        <w:div w:id="1769739192">
          <w:marLeft w:val="0"/>
          <w:marRight w:val="0"/>
          <w:marTop w:val="0"/>
          <w:marBottom w:val="0"/>
          <w:divBdr>
            <w:top w:val="none" w:sz="0" w:space="0" w:color="auto"/>
            <w:left w:val="none" w:sz="0" w:space="0" w:color="auto"/>
            <w:bottom w:val="none" w:sz="0" w:space="0" w:color="auto"/>
            <w:right w:val="none" w:sz="0" w:space="0" w:color="auto"/>
          </w:divBdr>
          <w:divsChild>
            <w:div w:id="794057373">
              <w:marLeft w:val="0"/>
              <w:marRight w:val="0"/>
              <w:marTop w:val="0"/>
              <w:marBottom w:val="0"/>
              <w:divBdr>
                <w:top w:val="none" w:sz="0" w:space="0" w:color="auto"/>
                <w:left w:val="none" w:sz="0" w:space="0" w:color="auto"/>
                <w:bottom w:val="none" w:sz="0" w:space="0" w:color="auto"/>
                <w:right w:val="none" w:sz="0" w:space="0" w:color="auto"/>
              </w:divBdr>
              <w:divsChild>
                <w:div w:id="1051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Giorgi Bagashvili</cp:lastModifiedBy>
  <cp:revision>9</cp:revision>
  <dcterms:created xsi:type="dcterms:W3CDTF">2021-06-22T15:09:00Z</dcterms:created>
  <dcterms:modified xsi:type="dcterms:W3CDTF">2022-08-17T08:29:00Z</dcterms:modified>
</cp:coreProperties>
</file>