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FB01" w14:textId="2DFBA82D" w:rsidR="001E3D4C" w:rsidRPr="00576C76" w:rsidRDefault="001E3D4C" w:rsidP="002201DA">
      <w:pPr>
        <w:pStyle w:val="Quote"/>
        <w:ind w:right="-279"/>
        <w:rPr>
          <w:rStyle w:val="Strong"/>
          <w:rFonts w:ascii="Sylfaen" w:hAnsi="Sylfaen"/>
          <w:i w:val="0"/>
          <w:color w:val="auto"/>
          <w:sz w:val="24"/>
          <w:szCs w:val="24"/>
        </w:rPr>
      </w:pPr>
      <w:proofErr w:type="spellStart"/>
      <w:proofErr w:type="gramStart"/>
      <w:r w:rsidRPr="00C25EF7">
        <w:rPr>
          <w:rStyle w:val="Strong"/>
          <w:rFonts w:ascii="Sylfaen" w:hAnsi="Sylfaen" w:cs="Sylfaen"/>
          <w:i w:val="0"/>
          <w:color w:val="auto"/>
          <w:sz w:val="24"/>
          <w:szCs w:val="24"/>
        </w:rPr>
        <w:t>ხელშეკრულება</w:t>
      </w:r>
      <w:proofErr w:type="spellEnd"/>
      <w:proofErr w:type="gramEnd"/>
      <w:r w:rsidR="007129B3" w:rsidRPr="00C25EF7">
        <w:rPr>
          <w:rStyle w:val="Strong"/>
          <w:rFonts w:ascii="Sylfaen" w:hAnsi="Sylfaen" w:cs="Sylfaen"/>
          <w:i w:val="0"/>
          <w:color w:val="auto"/>
          <w:sz w:val="24"/>
          <w:szCs w:val="24"/>
          <w:lang w:val="ka-GE"/>
        </w:rPr>
        <w:t xml:space="preserve"> </w:t>
      </w:r>
      <w:r w:rsidR="007129B3" w:rsidRPr="00C25EF7">
        <w:rPr>
          <w:rStyle w:val="Strong"/>
          <w:rFonts w:ascii="Sylfaen" w:hAnsi="Sylfaen" w:cs="Sylfaen"/>
          <w:i w:val="0"/>
          <w:color w:val="auto"/>
          <w:sz w:val="24"/>
          <w:szCs w:val="24"/>
        </w:rPr>
        <w:t>IN_</w:t>
      </w:r>
      <w:r w:rsidR="00576C76">
        <w:rPr>
          <w:rStyle w:val="Strong"/>
          <w:rFonts w:ascii="Sylfaen" w:hAnsi="Sylfaen" w:cs="Sylfaen"/>
          <w:i w:val="0"/>
          <w:color w:val="auto"/>
          <w:sz w:val="24"/>
          <w:szCs w:val="24"/>
        </w:rPr>
        <w:t>......</w:t>
      </w:r>
    </w:p>
    <w:p w14:paraId="2CEC09B0" w14:textId="4C19FCB2" w:rsidR="00AD6AB4" w:rsidRPr="00C25EF7" w:rsidRDefault="001E3D4C" w:rsidP="002201DA">
      <w:pPr>
        <w:pStyle w:val="Quote"/>
        <w:ind w:right="-279"/>
        <w:rPr>
          <w:rStyle w:val="Strong"/>
          <w:rFonts w:ascii="Sylfaen" w:hAnsi="Sylfaen"/>
          <w:i w:val="0"/>
          <w:color w:val="auto"/>
          <w:sz w:val="24"/>
          <w:szCs w:val="24"/>
          <w:lang w:val="ka-GE"/>
        </w:rPr>
      </w:pPr>
      <w:proofErr w:type="spellStart"/>
      <w:proofErr w:type="gramStart"/>
      <w:r w:rsidRPr="00C25EF7">
        <w:rPr>
          <w:rStyle w:val="Strong"/>
          <w:rFonts w:ascii="Sylfaen" w:hAnsi="Sylfaen" w:cs="Sylfaen"/>
          <w:i w:val="0"/>
          <w:color w:val="auto"/>
          <w:sz w:val="24"/>
          <w:szCs w:val="24"/>
        </w:rPr>
        <w:t>საგრანტო</w:t>
      </w:r>
      <w:proofErr w:type="spellEnd"/>
      <w:proofErr w:type="gramEnd"/>
      <w:r w:rsidRPr="00C25EF7">
        <w:rPr>
          <w:rStyle w:val="Strong"/>
          <w:rFonts w:ascii="Sylfaen" w:hAnsi="Sylfaen"/>
          <w:i w:val="0"/>
          <w:color w:val="auto"/>
          <w:sz w:val="24"/>
          <w:szCs w:val="24"/>
        </w:rPr>
        <w:t xml:space="preserve"> </w:t>
      </w:r>
      <w:proofErr w:type="spellStart"/>
      <w:r w:rsidRPr="00C25EF7">
        <w:rPr>
          <w:rStyle w:val="Strong"/>
          <w:rFonts w:ascii="Sylfaen" w:hAnsi="Sylfaen" w:cs="Sylfaen"/>
          <w:i w:val="0"/>
          <w:color w:val="auto"/>
          <w:sz w:val="24"/>
          <w:szCs w:val="24"/>
        </w:rPr>
        <w:t>თანადაფინანსების</w:t>
      </w:r>
      <w:proofErr w:type="spellEnd"/>
      <w:r w:rsidRPr="00C25EF7">
        <w:rPr>
          <w:rStyle w:val="Strong"/>
          <w:rFonts w:ascii="Sylfaen" w:hAnsi="Sylfaen"/>
          <w:i w:val="0"/>
          <w:color w:val="auto"/>
          <w:sz w:val="24"/>
          <w:szCs w:val="24"/>
        </w:rPr>
        <w:t xml:space="preserve"> </w:t>
      </w:r>
      <w:r w:rsidRPr="00C25EF7">
        <w:rPr>
          <w:rStyle w:val="Strong"/>
          <w:rFonts w:ascii="Sylfaen" w:hAnsi="Sylfaen"/>
          <w:i w:val="0"/>
          <w:color w:val="auto"/>
          <w:sz w:val="24"/>
          <w:szCs w:val="24"/>
          <w:lang w:val="ka-GE"/>
        </w:rPr>
        <w:t>შესახებ</w:t>
      </w:r>
    </w:p>
    <w:p w14:paraId="1C000505" w14:textId="06015A02" w:rsidR="00661405" w:rsidRPr="00C25EF7" w:rsidRDefault="00B14A96" w:rsidP="00661405">
      <w:pPr>
        <w:jc w:val="right"/>
        <w:rPr>
          <w:rFonts w:ascii="Sylfaen" w:hAnsi="Sylfaen"/>
          <w:lang w:val="ka-GE"/>
        </w:rPr>
      </w:pPr>
      <w:r w:rsidRPr="00576C76">
        <w:rPr>
          <w:rStyle w:val="Strong"/>
          <w:rFonts w:ascii="Sylfaen" w:hAnsi="Sylfaen" w:cs="Sylfaen"/>
          <w:iCs/>
          <w:sz w:val="24"/>
          <w:szCs w:val="24"/>
          <w:highlight w:val="yellow"/>
        </w:rPr>
        <w:t>25</w:t>
      </w:r>
      <w:r w:rsidR="00661405" w:rsidRPr="00576C76">
        <w:rPr>
          <w:rStyle w:val="Strong"/>
          <w:rFonts w:ascii="Sylfaen" w:hAnsi="Sylfaen" w:cs="Sylfaen"/>
          <w:iCs/>
          <w:sz w:val="24"/>
          <w:szCs w:val="24"/>
          <w:highlight w:val="yellow"/>
        </w:rPr>
        <w:t>.1</w:t>
      </w:r>
      <w:r w:rsidRPr="00576C76">
        <w:rPr>
          <w:rStyle w:val="Strong"/>
          <w:rFonts w:ascii="Sylfaen" w:hAnsi="Sylfaen" w:cs="Sylfaen"/>
          <w:iCs/>
          <w:sz w:val="24"/>
          <w:szCs w:val="24"/>
          <w:highlight w:val="yellow"/>
          <w:lang w:val="ka-GE"/>
        </w:rPr>
        <w:t>1</w:t>
      </w:r>
      <w:r w:rsidR="00661405" w:rsidRPr="00576C76">
        <w:rPr>
          <w:rStyle w:val="Strong"/>
          <w:rFonts w:ascii="Sylfaen" w:hAnsi="Sylfaen" w:cs="Sylfaen"/>
          <w:iCs/>
          <w:sz w:val="24"/>
          <w:szCs w:val="24"/>
          <w:highlight w:val="yellow"/>
        </w:rPr>
        <w:t>.2019</w:t>
      </w:r>
      <w:r w:rsidR="00661405" w:rsidRPr="00B14A96">
        <w:rPr>
          <w:rStyle w:val="Strong"/>
          <w:rFonts w:ascii="Sylfaen" w:hAnsi="Sylfaen" w:cs="Sylfaen"/>
          <w:iCs/>
          <w:sz w:val="24"/>
          <w:szCs w:val="24"/>
        </w:rPr>
        <w:t xml:space="preserve"> </w:t>
      </w:r>
      <w:r w:rsidR="00661405" w:rsidRPr="00B14A96">
        <w:rPr>
          <w:rStyle w:val="Strong"/>
          <w:rFonts w:ascii="Sylfaen" w:hAnsi="Sylfaen" w:cs="Sylfaen"/>
          <w:iCs/>
          <w:sz w:val="24"/>
          <w:szCs w:val="24"/>
          <w:lang w:val="ka-GE"/>
        </w:rPr>
        <w:t>წ.</w:t>
      </w:r>
    </w:p>
    <w:p w14:paraId="763C72C9" w14:textId="4222B8C2" w:rsidR="00F22DE1" w:rsidRPr="00C25EF7" w:rsidRDefault="00DB3275" w:rsidP="002201DA">
      <w:pPr>
        <w:ind w:right="-279"/>
        <w:jc w:val="both"/>
        <w:rPr>
          <w:rFonts w:ascii="Sylfaen" w:hAnsi="Sylfaen"/>
          <w:sz w:val="24"/>
          <w:szCs w:val="24"/>
          <w:lang w:val="ka-GE"/>
        </w:rPr>
      </w:pPr>
      <w:r w:rsidRPr="00C25EF7">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C25EF7">
        <w:rPr>
          <w:rFonts w:ascii="Sylfaen" w:hAnsi="Sylfaen"/>
          <w:sz w:val="24"/>
          <w:szCs w:val="24"/>
          <w:lang w:val="ka-GE"/>
        </w:rPr>
        <w:t>სააგენტო</w:t>
      </w:r>
      <w:r w:rsidRPr="00C25EF7">
        <w:rPr>
          <w:rFonts w:ascii="Sylfaen" w:hAnsi="Sylfaen"/>
          <w:sz w:val="24"/>
          <w:szCs w:val="24"/>
          <w:lang w:val="ka-GE"/>
        </w:rPr>
        <w:t xml:space="preserve">“) ს/კ </w:t>
      </w:r>
      <w:r w:rsidRPr="00C25EF7">
        <w:rPr>
          <w:rFonts w:ascii="Sylfaen" w:hAnsi="Sylfaen" w:cs="Sylfaen"/>
          <w:sz w:val="24"/>
          <w:szCs w:val="24"/>
          <w:lang w:val="ka-GE"/>
        </w:rPr>
        <w:t>204582521,</w:t>
      </w:r>
      <w:r w:rsidRPr="00C25EF7">
        <w:rPr>
          <w:rFonts w:ascii="Sylfaen" w:hAnsi="Sylfaen"/>
          <w:sz w:val="24"/>
          <w:szCs w:val="24"/>
          <w:lang w:val="ka-GE"/>
        </w:rPr>
        <w:t xml:space="preserve"> </w:t>
      </w:r>
      <w:r w:rsidRPr="00C25EF7">
        <w:rPr>
          <w:rFonts w:ascii="Sylfaen" w:hAnsi="Sylfaen" w:cs="Sylfaen"/>
          <w:sz w:val="24"/>
          <w:szCs w:val="24"/>
          <w:lang w:val="ka-GE"/>
        </w:rPr>
        <w:t>წარმოდგენილი</w:t>
      </w:r>
      <w:r w:rsidRPr="00C25EF7">
        <w:rPr>
          <w:rFonts w:ascii="Sylfaen" w:hAnsi="Sylfaen" w:cs="Sylfaen"/>
          <w:sz w:val="24"/>
          <w:szCs w:val="24"/>
        </w:rPr>
        <w:t xml:space="preserve"> </w:t>
      </w:r>
      <w:r w:rsidRPr="00C25EF7">
        <w:rPr>
          <w:rFonts w:ascii="Sylfaen" w:hAnsi="Sylfaen" w:cs="Sylfaen"/>
          <w:sz w:val="24"/>
          <w:szCs w:val="24"/>
          <w:lang w:val="ka-GE"/>
        </w:rPr>
        <w:t xml:space="preserve">თავმჯდომარის </w:t>
      </w:r>
      <w:r w:rsidR="000D2139" w:rsidRPr="00C25EF7">
        <w:rPr>
          <w:rFonts w:ascii="Sylfaen" w:hAnsi="Sylfaen" w:cs="Sylfaen"/>
          <w:sz w:val="24"/>
          <w:szCs w:val="24"/>
          <w:lang w:val="ka-GE"/>
        </w:rPr>
        <w:t>ა</w:t>
      </w:r>
      <w:r w:rsidR="005F36AA" w:rsidRPr="00C25EF7">
        <w:rPr>
          <w:rFonts w:ascii="Sylfaen" w:hAnsi="Sylfaen" w:cs="Sylfaen"/>
          <w:sz w:val="24"/>
          <w:szCs w:val="24"/>
          <w:lang w:val="ka-GE"/>
        </w:rPr>
        <w:t xml:space="preserve">ვთანდილ კასრაძის </w:t>
      </w:r>
      <w:r w:rsidRPr="00C25EF7">
        <w:rPr>
          <w:rFonts w:ascii="Sylfaen" w:hAnsi="Sylfaen" w:cs="Sylfaen"/>
          <w:sz w:val="24"/>
          <w:szCs w:val="24"/>
          <w:lang w:val="ka-GE"/>
        </w:rPr>
        <w:t>სახით</w:t>
      </w:r>
      <w:r w:rsidRPr="00C25EF7">
        <w:rPr>
          <w:rFonts w:ascii="Sylfaen" w:hAnsi="Sylfaen" w:cs="Sylfaen"/>
          <w:sz w:val="24"/>
          <w:szCs w:val="24"/>
        </w:rPr>
        <w:t xml:space="preserve"> </w:t>
      </w:r>
      <w:r w:rsidRPr="00C25EF7">
        <w:rPr>
          <w:rFonts w:ascii="Sylfaen" w:hAnsi="Sylfaen" w:cs="Sylfaen"/>
          <w:sz w:val="24"/>
          <w:szCs w:val="24"/>
          <w:lang w:val="ka-GE"/>
        </w:rPr>
        <w:t xml:space="preserve">და </w:t>
      </w:r>
      <w:r w:rsidRPr="00C25EF7">
        <w:rPr>
          <w:rFonts w:ascii="Sylfaen" w:hAnsi="Sylfaen"/>
          <w:sz w:val="24"/>
          <w:szCs w:val="24"/>
          <w:lang w:val="ka-GE"/>
        </w:rPr>
        <w:t>მეორეს</w:t>
      </w:r>
      <w:r w:rsidRPr="00C25EF7">
        <w:rPr>
          <w:rFonts w:ascii="Sylfaen" w:hAnsi="Sylfaen"/>
          <w:sz w:val="24"/>
          <w:szCs w:val="24"/>
          <w:lang w:val="fi-FI"/>
        </w:rPr>
        <w:t xml:space="preserve"> </w:t>
      </w:r>
      <w:r w:rsidRPr="00C25EF7">
        <w:rPr>
          <w:rFonts w:ascii="Sylfaen" w:hAnsi="Sylfaen"/>
          <w:sz w:val="24"/>
          <w:szCs w:val="24"/>
          <w:lang w:val="ka-GE"/>
        </w:rPr>
        <w:t xml:space="preserve">მხრივ, </w:t>
      </w:r>
      <w:r w:rsidR="00774DB1" w:rsidRPr="00C25EF7">
        <w:rPr>
          <w:rFonts w:ascii="Sylfaen" w:hAnsi="Sylfaen"/>
          <w:sz w:val="24"/>
          <w:szCs w:val="24"/>
          <w:lang w:val="ka-GE"/>
        </w:rPr>
        <w:t xml:space="preserve">შპს </w:t>
      </w:r>
      <w:r w:rsidR="00576C76">
        <w:rPr>
          <w:rFonts w:ascii="Sylfaen" w:hAnsi="Sylfaen"/>
          <w:sz w:val="24"/>
          <w:szCs w:val="24"/>
        </w:rPr>
        <w:t>……….</w:t>
      </w:r>
      <w:r w:rsidR="00774DB1" w:rsidRPr="00C25EF7">
        <w:rPr>
          <w:rFonts w:ascii="Sylfaen" w:hAnsi="Sylfaen"/>
          <w:sz w:val="24"/>
          <w:szCs w:val="24"/>
          <w:lang w:val="ka-GE"/>
        </w:rPr>
        <w:t xml:space="preserve">“ </w:t>
      </w:r>
      <w:r w:rsidR="00576C76">
        <w:rPr>
          <w:rFonts w:ascii="Sylfaen" w:hAnsi="Sylfaen"/>
          <w:sz w:val="24"/>
          <w:szCs w:val="24"/>
        </w:rPr>
        <w:t>…………..</w:t>
      </w:r>
      <w:r w:rsidR="00774DB1" w:rsidRPr="00C25EF7">
        <w:rPr>
          <w:rFonts w:ascii="Sylfaen" w:hAnsi="Sylfaen"/>
          <w:sz w:val="24"/>
          <w:szCs w:val="24"/>
          <w:lang w:val="ka-GE"/>
        </w:rPr>
        <w:t xml:space="preserve">) წარმოდგენილი მისი დირექტორის </w:t>
      </w:r>
      <w:r w:rsidR="00576C76">
        <w:rPr>
          <w:rFonts w:ascii="Sylfaen" w:hAnsi="Sylfaen"/>
          <w:sz w:val="24"/>
          <w:szCs w:val="24"/>
        </w:rPr>
        <w:t>…………..</w:t>
      </w:r>
      <w:r w:rsidR="00774DB1" w:rsidRPr="00C25EF7">
        <w:rPr>
          <w:rFonts w:ascii="Sylfaen" w:hAnsi="Sylfaen"/>
          <w:sz w:val="24"/>
          <w:szCs w:val="24"/>
          <w:lang w:val="ka-GE"/>
        </w:rPr>
        <w:t xml:space="preserve"> </w:t>
      </w:r>
      <w:r w:rsidRPr="00C25EF7">
        <w:rPr>
          <w:rFonts w:ascii="Sylfaen" w:hAnsi="Sylfaen"/>
          <w:sz w:val="24"/>
          <w:szCs w:val="24"/>
          <w:lang w:val="ka-GE"/>
        </w:rPr>
        <w:t>(</w:t>
      </w:r>
      <w:r w:rsidR="0024152C" w:rsidRPr="00C25EF7">
        <w:rPr>
          <w:rFonts w:ascii="Sylfaen" w:hAnsi="Sylfaen"/>
          <w:sz w:val="24"/>
          <w:szCs w:val="24"/>
          <w:lang w:val="ka-GE"/>
        </w:rPr>
        <w:t>„</w:t>
      </w:r>
      <w:r w:rsidRPr="00C25EF7">
        <w:rPr>
          <w:rFonts w:ascii="Sylfaen" w:hAnsi="Sylfaen"/>
          <w:sz w:val="24"/>
          <w:szCs w:val="24"/>
          <w:lang w:val="ka-GE"/>
        </w:rPr>
        <w:t>გრანტის</w:t>
      </w:r>
      <w:r w:rsidRPr="00C25EF7">
        <w:rPr>
          <w:rFonts w:ascii="Sylfaen" w:hAnsi="Sylfaen"/>
          <w:sz w:val="24"/>
          <w:szCs w:val="24"/>
          <w:lang w:val="fi-FI"/>
        </w:rPr>
        <w:t xml:space="preserve"> </w:t>
      </w:r>
      <w:r w:rsidRPr="00C25EF7">
        <w:rPr>
          <w:rFonts w:ascii="Sylfaen" w:hAnsi="Sylfaen"/>
          <w:sz w:val="24"/>
          <w:szCs w:val="24"/>
          <w:lang w:val="ka-GE"/>
        </w:rPr>
        <w:t>მიმღები</w:t>
      </w:r>
      <w:r w:rsidR="0024152C" w:rsidRPr="00C25EF7">
        <w:rPr>
          <w:rFonts w:ascii="Sylfaen" w:hAnsi="Sylfaen"/>
          <w:sz w:val="24"/>
          <w:szCs w:val="24"/>
          <w:lang w:val="ka-GE"/>
        </w:rPr>
        <w:t>“</w:t>
      </w:r>
      <w:r w:rsidRPr="00C25EF7">
        <w:rPr>
          <w:rFonts w:ascii="Sylfaen" w:hAnsi="Sylfaen"/>
          <w:sz w:val="24"/>
          <w:szCs w:val="24"/>
          <w:lang w:val="ka-GE"/>
        </w:rPr>
        <w:t>)</w:t>
      </w:r>
      <w:r w:rsidR="00774DB1" w:rsidRPr="00C25EF7">
        <w:rPr>
          <w:rFonts w:ascii="Sylfaen" w:hAnsi="Sylfaen"/>
          <w:sz w:val="24"/>
          <w:szCs w:val="24"/>
          <w:lang w:val="ka-GE"/>
        </w:rPr>
        <w:t xml:space="preserve"> სახით</w:t>
      </w:r>
      <w:r w:rsidR="00F22DE1" w:rsidRPr="00C25EF7">
        <w:rPr>
          <w:rFonts w:ascii="Sylfaen" w:hAnsi="Sylfaen"/>
          <w:sz w:val="24"/>
          <w:szCs w:val="24"/>
          <w:lang w:val="ka-GE"/>
        </w:rPr>
        <w:t>, ერთად წოდებულნი, როგორ</w:t>
      </w:r>
      <w:r w:rsidR="0060612A" w:rsidRPr="00C25EF7">
        <w:rPr>
          <w:rFonts w:ascii="Sylfaen" w:hAnsi="Sylfaen"/>
          <w:sz w:val="24"/>
          <w:szCs w:val="24"/>
          <w:lang w:val="ka-GE"/>
        </w:rPr>
        <w:t>ც</w:t>
      </w:r>
      <w:r w:rsidR="00F22DE1" w:rsidRPr="00C25EF7">
        <w:rPr>
          <w:rFonts w:ascii="Sylfaen" w:hAnsi="Sylfaen"/>
          <w:sz w:val="24"/>
          <w:szCs w:val="24"/>
          <w:lang w:val="ka-GE"/>
        </w:rPr>
        <w:t xml:space="preserve"> „მხარეები“</w:t>
      </w:r>
    </w:p>
    <w:p w14:paraId="080C7EA9" w14:textId="77777777" w:rsidR="003715A7" w:rsidRPr="00C25EF7" w:rsidRDefault="001E3D4C" w:rsidP="002201DA">
      <w:pPr>
        <w:ind w:right="-279"/>
        <w:jc w:val="both"/>
        <w:rPr>
          <w:rFonts w:ascii="Sylfaen" w:hAnsi="Sylfaen"/>
          <w:sz w:val="24"/>
          <w:szCs w:val="24"/>
          <w:lang w:val="ka-GE"/>
        </w:rPr>
      </w:pPr>
      <w:r w:rsidRPr="00C25EF7">
        <w:rPr>
          <w:rFonts w:ascii="Sylfaen" w:hAnsi="Sylfaen"/>
          <w:sz w:val="24"/>
          <w:szCs w:val="24"/>
          <w:lang w:val="ka-GE"/>
        </w:rPr>
        <w:t xml:space="preserve">იმის გათვალისწინებით,  რომ </w:t>
      </w:r>
    </w:p>
    <w:p w14:paraId="2ABFCCCA" w14:textId="066E9DE1" w:rsidR="00987461" w:rsidRPr="00C25EF7" w:rsidRDefault="00DB3275" w:rsidP="002201DA">
      <w:pPr>
        <w:pStyle w:val="ListParagraph"/>
        <w:numPr>
          <w:ilvl w:val="0"/>
          <w:numId w:val="7"/>
        </w:numPr>
        <w:ind w:right="-279"/>
        <w:jc w:val="both"/>
        <w:rPr>
          <w:rFonts w:ascii="Sylfaen" w:hAnsi="Sylfaen"/>
          <w:sz w:val="24"/>
          <w:szCs w:val="24"/>
          <w:lang w:val="ka-GE"/>
        </w:rPr>
      </w:pPr>
      <w:r w:rsidRPr="00C25EF7">
        <w:rPr>
          <w:rFonts w:ascii="Sylfaen" w:hAnsi="Sylfaen" w:cs="Sylfaen"/>
          <w:sz w:val="24"/>
          <w:szCs w:val="24"/>
          <w:lang w:val="ka-GE"/>
        </w:rPr>
        <w:t>საქართველოსა და</w:t>
      </w:r>
      <w:r w:rsidRPr="00C25EF7">
        <w:rPr>
          <w:rFonts w:ascii="Sylfaen" w:hAnsi="Sylfaen" w:cs="Sylfaen"/>
          <w:sz w:val="24"/>
          <w:szCs w:val="24"/>
        </w:rPr>
        <w:t xml:space="preserve"> </w:t>
      </w:r>
      <w:proofErr w:type="spellStart"/>
      <w:r w:rsidRPr="00C25EF7">
        <w:rPr>
          <w:rFonts w:ascii="Sylfaen" w:hAnsi="Sylfaen" w:cs="Sylfaen"/>
          <w:sz w:val="24"/>
          <w:szCs w:val="24"/>
        </w:rPr>
        <w:t>რეკონსტრუქციისა</w:t>
      </w:r>
      <w:proofErr w:type="spellEnd"/>
      <w:r w:rsidRPr="00C25EF7">
        <w:rPr>
          <w:rFonts w:ascii="Sylfaen" w:hAnsi="Sylfaen"/>
          <w:sz w:val="24"/>
          <w:szCs w:val="24"/>
        </w:rPr>
        <w:t xml:space="preserve"> </w:t>
      </w:r>
      <w:proofErr w:type="spellStart"/>
      <w:r w:rsidRPr="00C25EF7">
        <w:rPr>
          <w:rFonts w:ascii="Sylfaen" w:hAnsi="Sylfaen" w:cs="Sylfaen"/>
          <w:sz w:val="24"/>
          <w:szCs w:val="24"/>
        </w:rPr>
        <w:t>და</w:t>
      </w:r>
      <w:proofErr w:type="spellEnd"/>
      <w:r w:rsidRPr="00C25EF7">
        <w:rPr>
          <w:rFonts w:ascii="Sylfaen" w:hAnsi="Sylfaen"/>
          <w:sz w:val="24"/>
          <w:szCs w:val="24"/>
        </w:rPr>
        <w:t xml:space="preserve"> </w:t>
      </w:r>
      <w:proofErr w:type="spellStart"/>
      <w:r w:rsidRPr="00C25EF7">
        <w:rPr>
          <w:rFonts w:ascii="Sylfaen" w:hAnsi="Sylfaen" w:cs="Sylfaen"/>
          <w:sz w:val="24"/>
          <w:szCs w:val="24"/>
        </w:rPr>
        <w:t>განვითარების</w:t>
      </w:r>
      <w:proofErr w:type="spellEnd"/>
      <w:r w:rsidRPr="00C25EF7">
        <w:rPr>
          <w:rFonts w:ascii="Sylfaen" w:hAnsi="Sylfaen"/>
          <w:sz w:val="24"/>
          <w:szCs w:val="24"/>
        </w:rPr>
        <w:t xml:space="preserve"> </w:t>
      </w:r>
      <w:proofErr w:type="spellStart"/>
      <w:r w:rsidRPr="00C25EF7">
        <w:rPr>
          <w:rFonts w:ascii="Sylfaen" w:hAnsi="Sylfaen" w:cs="Sylfaen"/>
          <w:sz w:val="24"/>
          <w:szCs w:val="24"/>
        </w:rPr>
        <w:t>საერთაშორისო</w:t>
      </w:r>
      <w:proofErr w:type="spellEnd"/>
      <w:r w:rsidRPr="00C25EF7">
        <w:rPr>
          <w:rFonts w:ascii="Sylfaen" w:hAnsi="Sylfaen"/>
          <w:sz w:val="24"/>
          <w:szCs w:val="24"/>
        </w:rPr>
        <w:t xml:space="preserve"> </w:t>
      </w:r>
      <w:proofErr w:type="spellStart"/>
      <w:r w:rsidRPr="00C25EF7">
        <w:rPr>
          <w:rFonts w:ascii="Sylfaen" w:hAnsi="Sylfaen" w:cs="Sylfaen"/>
          <w:sz w:val="24"/>
          <w:szCs w:val="24"/>
        </w:rPr>
        <w:t>ბანკს</w:t>
      </w:r>
      <w:proofErr w:type="spellEnd"/>
      <w:r w:rsidRPr="00C25EF7">
        <w:rPr>
          <w:rFonts w:ascii="Sylfaen" w:hAnsi="Sylfaen"/>
          <w:sz w:val="24"/>
          <w:szCs w:val="24"/>
        </w:rPr>
        <w:t xml:space="preserve"> </w:t>
      </w:r>
      <w:r w:rsidR="00987461" w:rsidRPr="00C25EF7">
        <w:rPr>
          <w:rFonts w:ascii="Sylfaen" w:hAnsi="Sylfaen"/>
          <w:sz w:val="24"/>
          <w:szCs w:val="24"/>
          <w:lang w:val="ka-GE"/>
        </w:rPr>
        <w:t xml:space="preserve">(„მსოფლიო ბანკი“) </w:t>
      </w:r>
      <w:proofErr w:type="spellStart"/>
      <w:r w:rsidRPr="00C25EF7">
        <w:rPr>
          <w:rFonts w:ascii="Sylfaen" w:hAnsi="Sylfaen" w:cs="Sylfaen"/>
          <w:sz w:val="24"/>
          <w:szCs w:val="24"/>
        </w:rPr>
        <w:t>შორის</w:t>
      </w:r>
      <w:proofErr w:type="spellEnd"/>
      <w:r w:rsidRPr="00C25EF7">
        <w:rPr>
          <w:rFonts w:ascii="Sylfaen" w:hAnsi="Sylfaen" w:cs="Sylfaen"/>
          <w:sz w:val="24"/>
          <w:szCs w:val="24"/>
          <w:lang w:val="ka-GE"/>
        </w:rPr>
        <w:t xml:space="preserve"> </w:t>
      </w:r>
      <w:r w:rsidR="0024152C" w:rsidRPr="00C25EF7">
        <w:rPr>
          <w:rFonts w:ascii="Sylfaen" w:hAnsi="Sylfaen" w:cs="Sylfaen"/>
          <w:sz w:val="24"/>
          <w:szCs w:val="24"/>
          <w:lang w:val="ka-GE"/>
        </w:rPr>
        <w:t>დადებული</w:t>
      </w:r>
      <w:r w:rsidRPr="00C25EF7">
        <w:rPr>
          <w:rFonts w:ascii="Sylfaen" w:hAnsi="Sylfaen" w:cs="Sylfaen"/>
          <w:sz w:val="24"/>
          <w:szCs w:val="24"/>
          <w:lang w:val="ka-GE"/>
        </w:rPr>
        <w:t xml:space="preserve"> 2016 წლის 28 მარტის </w:t>
      </w:r>
      <w:r w:rsidRPr="00C25EF7">
        <w:rPr>
          <w:rFonts w:ascii="Sylfaen" w:hAnsi="Sylfaen"/>
          <w:sz w:val="24"/>
          <w:szCs w:val="24"/>
        </w:rPr>
        <w:t xml:space="preserve"> </w:t>
      </w:r>
      <w:r w:rsidRPr="00C25EF7">
        <w:rPr>
          <w:rFonts w:ascii="Sylfaen" w:hAnsi="Sylfaen"/>
          <w:sz w:val="24"/>
          <w:szCs w:val="24"/>
          <w:lang w:val="ka-GE"/>
        </w:rPr>
        <w:t xml:space="preserve">სასესხო </w:t>
      </w:r>
      <w:proofErr w:type="spellStart"/>
      <w:r w:rsidRPr="00C25EF7">
        <w:rPr>
          <w:rFonts w:ascii="Sylfaen" w:hAnsi="Sylfaen" w:cs="Sylfaen"/>
          <w:sz w:val="24"/>
          <w:szCs w:val="24"/>
        </w:rPr>
        <w:t>ხელშეკრულებით</w:t>
      </w:r>
      <w:proofErr w:type="spellEnd"/>
      <w:r w:rsidRPr="00C25EF7">
        <w:rPr>
          <w:rFonts w:ascii="Sylfaen" w:hAnsi="Sylfaen" w:cs="Sylfaen"/>
          <w:sz w:val="24"/>
          <w:szCs w:val="24"/>
        </w:rPr>
        <w:t xml:space="preserve"> </w:t>
      </w:r>
      <w:r w:rsidR="001E3D4C" w:rsidRPr="00C25EF7">
        <w:rPr>
          <w:rFonts w:ascii="Sylfaen" w:hAnsi="Sylfaen" w:cs="Sylfaen"/>
          <w:sz w:val="24"/>
          <w:szCs w:val="24"/>
          <w:lang w:val="ka-GE"/>
        </w:rPr>
        <w:t xml:space="preserve"> განსაზღვრული </w:t>
      </w:r>
      <w:r w:rsidRPr="00C25EF7">
        <w:rPr>
          <w:rFonts w:ascii="Sylfaen" w:hAnsi="Sylfaen" w:cs="Sylfaen"/>
          <w:sz w:val="24"/>
          <w:szCs w:val="24"/>
        </w:rPr>
        <w:t>“</w:t>
      </w:r>
      <w:proofErr w:type="spellStart"/>
      <w:r w:rsidRPr="00C25EF7">
        <w:rPr>
          <w:rFonts w:ascii="Sylfaen" w:hAnsi="Sylfaen" w:cs="Sylfaen"/>
          <w:sz w:val="24"/>
          <w:szCs w:val="24"/>
        </w:rPr>
        <w:t>ეროვნული</w:t>
      </w:r>
      <w:proofErr w:type="spellEnd"/>
      <w:r w:rsidRPr="00C25EF7">
        <w:rPr>
          <w:rFonts w:ascii="Sylfaen" w:hAnsi="Sylfaen"/>
          <w:sz w:val="24"/>
          <w:szCs w:val="24"/>
        </w:rPr>
        <w:t xml:space="preserve"> </w:t>
      </w:r>
      <w:proofErr w:type="spellStart"/>
      <w:r w:rsidRPr="00C25EF7">
        <w:rPr>
          <w:rFonts w:ascii="Sylfaen" w:hAnsi="Sylfaen" w:cs="Sylfaen"/>
          <w:sz w:val="24"/>
          <w:szCs w:val="24"/>
        </w:rPr>
        <w:t>ინოვაციური</w:t>
      </w:r>
      <w:proofErr w:type="spellEnd"/>
      <w:r w:rsidRPr="00C25EF7">
        <w:rPr>
          <w:rFonts w:ascii="Sylfaen" w:hAnsi="Sylfaen"/>
          <w:sz w:val="24"/>
          <w:szCs w:val="24"/>
        </w:rPr>
        <w:t xml:space="preserve"> </w:t>
      </w:r>
      <w:proofErr w:type="spellStart"/>
      <w:r w:rsidRPr="00C25EF7">
        <w:rPr>
          <w:rFonts w:ascii="Sylfaen" w:hAnsi="Sylfaen" w:cs="Sylfaen"/>
          <w:sz w:val="24"/>
          <w:szCs w:val="24"/>
        </w:rPr>
        <w:t>ეკოსისტემის</w:t>
      </w:r>
      <w:proofErr w:type="spellEnd"/>
      <w:r w:rsidRPr="00C25EF7">
        <w:rPr>
          <w:rFonts w:ascii="Sylfaen" w:hAnsi="Sylfaen"/>
          <w:sz w:val="24"/>
          <w:szCs w:val="24"/>
        </w:rPr>
        <w:t xml:space="preserve"> </w:t>
      </w:r>
      <w:proofErr w:type="spellStart"/>
      <w:r w:rsidRPr="00C25EF7">
        <w:rPr>
          <w:rFonts w:ascii="Sylfaen" w:hAnsi="Sylfaen" w:cs="Sylfaen"/>
          <w:sz w:val="24"/>
          <w:szCs w:val="24"/>
        </w:rPr>
        <w:t>პროექტის</w:t>
      </w:r>
      <w:proofErr w:type="spellEnd"/>
      <w:r w:rsidRPr="00C25EF7">
        <w:rPr>
          <w:rFonts w:ascii="Sylfaen" w:hAnsi="Sylfaen"/>
          <w:sz w:val="24"/>
          <w:szCs w:val="24"/>
        </w:rPr>
        <w:t>”</w:t>
      </w:r>
      <w:r w:rsidRPr="00C25EF7">
        <w:rPr>
          <w:rFonts w:ascii="Sylfaen" w:hAnsi="Sylfaen"/>
          <w:sz w:val="24"/>
          <w:szCs w:val="24"/>
          <w:lang w:val="ka-GE"/>
        </w:rPr>
        <w:t xml:space="preserve"> ფარგლებში, სსიპ</w:t>
      </w:r>
      <w:r w:rsidR="001E3D4C" w:rsidRPr="00C25EF7">
        <w:rPr>
          <w:rFonts w:ascii="Sylfaen" w:hAnsi="Sylfaen"/>
          <w:sz w:val="24"/>
          <w:szCs w:val="24"/>
          <w:lang w:val="ka-GE"/>
        </w:rPr>
        <w:t xml:space="preserve"> </w:t>
      </w:r>
      <w:r w:rsidRPr="00C25EF7">
        <w:rPr>
          <w:rFonts w:ascii="Sylfaen" w:hAnsi="Sylfaen"/>
          <w:sz w:val="24"/>
          <w:szCs w:val="24"/>
          <w:lang w:val="ka-GE"/>
        </w:rPr>
        <w:t xml:space="preserve">- საქართველოს </w:t>
      </w:r>
      <w:r w:rsidR="001E3D4C" w:rsidRPr="00C25EF7">
        <w:rPr>
          <w:rFonts w:ascii="Sylfaen" w:hAnsi="Sylfaen"/>
          <w:sz w:val="24"/>
          <w:szCs w:val="24"/>
          <w:lang w:val="ka-GE"/>
        </w:rPr>
        <w:t>ინოვაციე</w:t>
      </w:r>
      <w:r w:rsidRPr="00C25EF7">
        <w:rPr>
          <w:rFonts w:ascii="Sylfaen" w:hAnsi="Sylfaen"/>
          <w:sz w:val="24"/>
          <w:szCs w:val="24"/>
          <w:lang w:val="ka-GE"/>
        </w:rPr>
        <w:t>ბის და ტექნოლოგიების სააგენტო</w:t>
      </w:r>
      <w:r w:rsidR="001E3D4C" w:rsidRPr="00C25EF7">
        <w:rPr>
          <w:rFonts w:ascii="Sylfaen" w:hAnsi="Sylfaen"/>
          <w:sz w:val="24"/>
          <w:szCs w:val="24"/>
          <w:lang w:val="ka-GE"/>
        </w:rPr>
        <w:t xml:space="preserve">, </w:t>
      </w:r>
      <w:r w:rsidR="001E3D4C" w:rsidRPr="00C25EF7">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C25EF7">
        <w:rPr>
          <w:rFonts w:ascii="Sylfaen" w:eastAsia="Times New Roman" w:hAnsi="Sylfaen" w:cs="Sylfaen"/>
          <w:bCs/>
          <w:sz w:val="24"/>
          <w:szCs w:val="24"/>
          <w:lang w:val="ka-GE"/>
        </w:rPr>
        <w:t>8</w:t>
      </w:r>
      <w:r w:rsidR="001E3D4C" w:rsidRPr="00C25EF7">
        <w:rPr>
          <w:rFonts w:ascii="Sylfaen" w:eastAsia="Times New Roman" w:hAnsi="Sylfaen" w:cs="Sylfaen"/>
          <w:bCs/>
          <w:sz w:val="24"/>
          <w:szCs w:val="24"/>
          <w:lang w:val="ka-GE"/>
        </w:rPr>
        <w:t xml:space="preserve"> წლის </w:t>
      </w:r>
      <w:r w:rsidR="00DC267B" w:rsidRPr="00C25EF7">
        <w:rPr>
          <w:rFonts w:ascii="Sylfaen" w:eastAsia="Times New Roman" w:hAnsi="Sylfaen" w:cs="Sylfaen"/>
          <w:bCs/>
          <w:sz w:val="24"/>
          <w:szCs w:val="24"/>
          <w:lang w:val="ka-GE"/>
        </w:rPr>
        <w:t xml:space="preserve">28 თებერვლის #1-1/73 </w:t>
      </w:r>
      <w:r w:rsidR="00987461" w:rsidRPr="00C25EF7">
        <w:rPr>
          <w:rFonts w:ascii="Sylfaen" w:eastAsia="Times New Roman" w:hAnsi="Sylfaen" w:cs="Sylfaen"/>
          <w:bCs/>
          <w:sz w:val="24"/>
          <w:szCs w:val="24"/>
          <w:lang w:val="ka-GE"/>
        </w:rPr>
        <w:t xml:space="preserve"> </w:t>
      </w:r>
      <w:r w:rsidR="001E3D4C" w:rsidRPr="00C25EF7">
        <w:rPr>
          <w:rFonts w:ascii="Sylfaen" w:eastAsia="Times New Roman" w:hAnsi="Sylfaen" w:cs="Sylfaen"/>
          <w:bCs/>
          <w:sz w:val="24"/>
          <w:szCs w:val="24"/>
          <w:lang w:val="ka-GE"/>
        </w:rPr>
        <w:t xml:space="preserve">ბრძანების შესაბამისად, </w:t>
      </w:r>
      <w:r w:rsidR="001E3D4C" w:rsidRPr="00C25EF7">
        <w:rPr>
          <w:rFonts w:ascii="Sylfaen" w:hAnsi="Sylfaen"/>
          <w:sz w:val="24"/>
          <w:szCs w:val="24"/>
          <w:lang w:val="ka-GE"/>
        </w:rPr>
        <w:t xml:space="preserve"> </w:t>
      </w:r>
      <w:r w:rsidRPr="00C25EF7">
        <w:rPr>
          <w:rFonts w:ascii="Sylfaen" w:hAnsi="Sylfaen"/>
          <w:sz w:val="24"/>
          <w:szCs w:val="24"/>
          <w:lang w:val="ka-GE"/>
        </w:rPr>
        <w:t xml:space="preserve">ახორციელებს </w:t>
      </w:r>
      <w:r w:rsidR="00DC267B" w:rsidRPr="00C25EF7">
        <w:rPr>
          <w:rFonts w:ascii="Sylfaen" w:hAnsi="Sylfaen"/>
          <w:sz w:val="24"/>
          <w:szCs w:val="24"/>
          <w:lang w:val="ka-GE"/>
        </w:rPr>
        <w:t xml:space="preserve">„თანადაფინანსების საგრანტო პროგრამას“ </w:t>
      </w:r>
    </w:p>
    <w:p w14:paraId="3968469C" w14:textId="5058F1F4" w:rsidR="00987461" w:rsidRPr="00B14A96" w:rsidRDefault="001E3D4C" w:rsidP="002201DA">
      <w:pPr>
        <w:pStyle w:val="ListParagraph"/>
        <w:numPr>
          <w:ilvl w:val="0"/>
          <w:numId w:val="7"/>
        </w:numPr>
        <w:ind w:right="-279"/>
        <w:jc w:val="both"/>
        <w:rPr>
          <w:rFonts w:ascii="Sylfaen" w:hAnsi="Sylfaen"/>
          <w:sz w:val="24"/>
          <w:szCs w:val="24"/>
          <w:lang w:val="ka-GE"/>
        </w:rPr>
      </w:pPr>
      <w:r w:rsidRPr="00B14A96">
        <w:rPr>
          <w:rFonts w:ascii="Sylfaen" w:hAnsi="Sylfaen"/>
          <w:sz w:val="24"/>
          <w:szCs w:val="24"/>
          <w:lang w:val="ka-GE"/>
        </w:rPr>
        <w:t>გრანტის მიმღებმა</w:t>
      </w:r>
      <w:r w:rsidR="0024152C" w:rsidRPr="00B14A96">
        <w:rPr>
          <w:rFonts w:ascii="Sylfaen" w:hAnsi="Sylfaen"/>
          <w:sz w:val="24"/>
          <w:szCs w:val="24"/>
          <w:lang w:val="ka-GE"/>
        </w:rPr>
        <w:t xml:space="preserve"> </w:t>
      </w:r>
      <w:r w:rsidR="003F7B6B" w:rsidRPr="00B14A96">
        <w:rPr>
          <w:rFonts w:ascii="Sylfaen" w:hAnsi="Sylfaen"/>
          <w:sz w:val="24"/>
          <w:szCs w:val="24"/>
          <w:lang w:val="ka-GE"/>
        </w:rPr>
        <w:t xml:space="preserve"> საინვესტიციო </w:t>
      </w:r>
      <w:r w:rsidR="0022097C" w:rsidRPr="00B14A96">
        <w:rPr>
          <w:rFonts w:ascii="Sylfaen" w:hAnsi="Sylfaen"/>
          <w:sz w:val="24"/>
          <w:szCs w:val="24"/>
          <w:lang w:val="ka-GE"/>
        </w:rPr>
        <w:t>კომიტეტი</w:t>
      </w:r>
      <w:r w:rsidR="005E56EE" w:rsidRPr="00B14A96">
        <w:rPr>
          <w:rFonts w:ascii="Sylfaen" w:hAnsi="Sylfaen"/>
          <w:sz w:val="24"/>
          <w:szCs w:val="24"/>
          <w:lang w:val="ka-GE"/>
        </w:rPr>
        <w:t>ს</w:t>
      </w:r>
      <w:r w:rsidR="0024152C" w:rsidRPr="00B14A96">
        <w:rPr>
          <w:rFonts w:ascii="Sylfaen" w:hAnsi="Sylfaen"/>
          <w:sz w:val="24"/>
          <w:szCs w:val="24"/>
          <w:lang w:val="ka-GE"/>
        </w:rPr>
        <w:t xml:space="preserve"> </w:t>
      </w:r>
      <w:r w:rsidR="003F7B6B" w:rsidRPr="00B14A96">
        <w:rPr>
          <w:rFonts w:ascii="Sylfaen" w:hAnsi="Sylfaen"/>
          <w:sz w:val="24"/>
          <w:szCs w:val="24"/>
          <w:lang w:val="ka-GE"/>
        </w:rPr>
        <w:t>201</w:t>
      </w:r>
      <w:r w:rsidR="000D2139" w:rsidRPr="00B14A96">
        <w:rPr>
          <w:rFonts w:ascii="Sylfaen" w:hAnsi="Sylfaen"/>
          <w:sz w:val="24"/>
          <w:szCs w:val="24"/>
        </w:rPr>
        <w:t>9</w:t>
      </w:r>
      <w:r w:rsidR="003F7B6B" w:rsidRPr="00B14A96">
        <w:rPr>
          <w:rFonts w:ascii="Sylfaen" w:hAnsi="Sylfaen"/>
          <w:sz w:val="24"/>
          <w:szCs w:val="24"/>
          <w:lang w:val="ka-GE"/>
        </w:rPr>
        <w:t xml:space="preserve"> წლის </w:t>
      </w:r>
      <w:r w:rsidR="00774DB1" w:rsidRPr="00B14A96">
        <w:rPr>
          <w:rFonts w:ascii="Sylfaen" w:hAnsi="Sylfaen"/>
          <w:sz w:val="24"/>
          <w:szCs w:val="24"/>
        </w:rPr>
        <w:t xml:space="preserve">1 </w:t>
      </w:r>
      <w:r w:rsidR="00774DB1" w:rsidRPr="00B14A96">
        <w:rPr>
          <w:rFonts w:ascii="Sylfaen" w:hAnsi="Sylfaen"/>
          <w:sz w:val="24"/>
          <w:szCs w:val="24"/>
          <w:lang w:val="ka-GE"/>
        </w:rPr>
        <w:t xml:space="preserve">ოქტომბრის </w:t>
      </w:r>
      <w:r w:rsidR="000D2139" w:rsidRPr="00B14A96">
        <w:rPr>
          <w:rFonts w:ascii="Sylfaen" w:hAnsi="Sylfaen"/>
          <w:sz w:val="24"/>
          <w:szCs w:val="24"/>
          <w:lang w:val="ka-GE"/>
        </w:rPr>
        <w:t xml:space="preserve">დაფინანსების შესახებ საბოლოო </w:t>
      </w:r>
      <w:r w:rsidR="00DC267B" w:rsidRPr="00B14A96">
        <w:rPr>
          <w:rFonts w:ascii="Sylfaen" w:hAnsi="Sylfaen"/>
          <w:sz w:val="24"/>
          <w:szCs w:val="24"/>
          <w:lang w:val="ka-GE"/>
        </w:rPr>
        <w:t xml:space="preserve">გადაწყვეტილების </w:t>
      </w:r>
      <w:r w:rsidR="0024152C" w:rsidRPr="00B14A96">
        <w:rPr>
          <w:rFonts w:ascii="Sylfaen" w:hAnsi="Sylfaen"/>
          <w:sz w:val="24"/>
          <w:szCs w:val="24"/>
          <w:lang w:val="ka-GE"/>
        </w:rPr>
        <w:t xml:space="preserve">საფუძველზე </w:t>
      </w:r>
      <w:r w:rsidRPr="00B14A96">
        <w:rPr>
          <w:rFonts w:ascii="Sylfaen" w:hAnsi="Sylfaen"/>
          <w:sz w:val="24"/>
          <w:szCs w:val="24"/>
          <w:lang w:val="ka-GE"/>
        </w:rPr>
        <w:t>გაიმარჯვა 201</w:t>
      </w:r>
      <w:r w:rsidR="000D2139" w:rsidRPr="00B14A96">
        <w:rPr>
          <w:rFonts w:ascii="Sylfaen" w:hAnsi="Sylfaen"/>
          <w:sz w:val="24"/>
          <w:szCs w:val="24"/>
          <w:lang w:val="ka-GE"/>
        </w:rPr>
        <w:t>9</w:t>
      </w:r>
      <w:r w:rsidRPr="00B14A96">
        <w:rPr>
          <w:rFonts w:ascii="Sylfaen" w:hAnsi="Sylfaen"/>
          <w:sz w:val="24"/>
          <w:szCs w:val="24"/>
          <w:lang w:val="ka-GE"/>
        </w:rPr>
        <w:t xml:space="preserve"> წლის საგრანტო თანადაფინანსების </w:t>
      </w:r>
      <w:r w:rsidR="00987461" w:rsidRPr="00B14A96">
        <w:rPr>
          <w:rFonts w:ascii="Sylfaen" w:hAnsi="Sylfaen"/>
          <w:sz w:val="24"/>
          <w:szCs w:val="24"/>
          <w:lang w:val="ka-GE"/>
        </w:rPr>
        <w:t>კონკურსი</w:t>
      </w:r>
      <w:r w:rsidR="00774DB1" w:rsidRPr="00B14A96">
        <w:rPr>
          <w:rFonts w:ascii="Sylfaen" w:hAnsi="Sylfaen"/>
          <w:sz w:val="24"/>
          <w:szCs w:val="24"/>
          <w:lang w:val="ka-GE"/>
        </w:rPr>
        <w:t>ს მეორე რაუნდში</w:t>
      </w:r>
      <w:r w:rsidR="00987461" w:rsidRPr="00B14A96">
        <w:rPr>
          <w:rFonts w:ascii="Sylfaen" w:hAnsi="Sylfaen"/>
          <w:sz w:val="24"/>
          <w:szCs w:val="24"/>
          <w:lang w:val="ka-GE"/>
        </w:rPr>
        <w:t>;</w:t>
      </w:r>
    </w:p>
    <w:p w14:paraId="7069AFB4" w14:textId="7C472264" w:rsidR="001E3D4C" w:rsidRPr="00C25EF7" w:rsidRDefault="00987461" w:rsidP="00B66A60">
      <w:pPr>
        <w:pStyle w:val="ListParagraph"/>
        <w:numPr>
          <w:ilvl w:val="0"/>
          <w:numId w:val="7"/>
        </w:numPr>
        <w:ind w:right="-279"/>
        <w:jc w:val="both"/>
        <w:rPr>
          <w:rFonts w:ascii="Sylfaen" w:hAnsi="Sylfaen"/>
          <w:sz w:val="24"/>
          <w:szCs w:val="24"/>
          <w:lang w:val="ka-GE"/>
        </w:rPr>
      </w:pPr>
      <w:r w:rsidRPr="00C25EF7">
        <w:rPr>
          <w:rFonts w:ascii="Sylfaen" w:hAnsi="Sylfaen"/>
          <w:sz w:val="24"/>
          <w:szCs w:val="24"/>
          <w:lang w:val="ka-GE"/>
        </w:rPr>
        <w:t>გრანტის მიმღებმა დააკმაყოფილა თან</w:t>
      </w:r>
      <w:r w:rsidR="003F7B6B" w:rsidRPr="00C25EF7">
        <w:rPr>
          <w:rFonts w:ascii="Sylfaen" w:hAnsi="Sylfaen"/>
          <w:sz w:val="24"/>
          <w:szCs w:val="24"/>
          <w:lang w:val="ka-GE"/>
        </w:rPr>
        <w:t>ა</w:t>
      </w:r>
      <w:r w:rsidRPr="00C25EF7">
        <w:rPr>
          <w:rFonts w:ascii="Sylfaen" w:hAnsi="Sylfaen"/>
          <w:sz w:val="24"/>
          <w:szCs w:val="24"/>
          <w:lang w:val="ka-GE"/>
        </w:rPr>
        <w:t>დაფინანსების</w:t>
      </w:r>
      <w:r w:rsidR="0060612A" w:rsidRPr="00C25EF7">
        <w:rPr>
          <w:rFonts w:ascii="Sylfaen" w:hAnsi="Sylfaen"/>
          <w:sz w:val="24"/>
          <w:szCs w:val="24"/>
          <w:lang w:val="ka-GE"/>
        </w:rPr>
        <w:t xml:space="preserve"> გრანტების</w:t>
      </w:r>
      <w:r w:rsidRPr="00C25EF7">
        <w:rPr>
          <w:rFonts w:ascii="Sylfaen" w:hAnsi="Sylfaen"/>
          <w:sz w:val="24"/>
          <w:szCs w:val="24"/>
          <w:lang w:val="ka-GE"/>
        </w:rPr>
        <w:t xml:space="preserve"> სახელმძღვანელოთი დადგენილი პირობები </w:t>
      </w:r>
      <w:r w:rsidR="005A448F" w:rsidRPr="00C25EF7">
        <w:rPr>
          <w:rFonts w:ascii="Sylfaen" w:hAnsi="Sylfaen"/>
          <w:sz w:val="24"/>
          <w:szCs w:val="24"/>
          <w:lang w:val="ka-GE"/>
        </w:rPr>
        <w:t xml:space="preserve">(დანართი </w:t>
      </w:r>
      <w:r w:rsidR="005A448F" w:rsidRPr="00C25EF7">
        <w:rPr>
          <w:rFonts w:ascii="Sylfaen" w:eastAsia="Times New Roman" w:hAnsi="Sylfaen" w:cs="Times New Roman"/>
          <w:bCs/>
          <w:sz w:val="24"/>
          <w:szCs w:val="24"/>
        </w:rPr>
        <w:t>№</w:t>
      </w:r>
      <w:r w:rsidR="005A448F" w:rsidRPr="00C25EF7">
        <w:rPr>
          <w:rFonts w:ascii="Sylfaen" w:hAnsi="Sylfaen"/>
          <w:sz w:val="24"/>
          <w:szCs w:val="24"/>
          <w:lang w:val="ka-GE"/>
        </w:rPr>
        <w:t xml:space="preserve">1)  </w:t>
      </w:r>
      <w:r w:rsidRPr="00C25EF7">
        <w:rPr>
          <w:rFonts w:ascii="Sylfaen" w:hAnsi="Sylfaen"/>
          <w:sz w:val="24"/>
          <w:szCs w:val="24"/>
          <w:lang w:val="ka-GE"/>
        </w:rPr>
        <w:t xml:space="preserve">და სააგენტოს </w:t>
      </w:r>
      <w:r w:rsidR="00F22DE1" w:rsidRPr="00C25EF7">
        <w:rPr>
          <w:rFonts w:ascii="Sylfaen" w:hAnsi="Sylfaen"/>
          <w:sz w:val="24"/>
          <w:szCs w:val="24"/>
          <w:lang w:val="ka-GE"/>
        </w:rPr>
        <w:t>საგრანტო თანა</w:t>
      </w:r>
      <w:r w:rsidRPr="00C25EF7">
        <w:rPr>
          <w:rFonts w:ascii="Sylfaen" w:hAnsi="Sylfaen"/>
          <w:sz w:val="24"/>
          <w:szCs w:val="24"/>
          <w:lang w:val="ka-GE"/>
        </w:rPr>
        <w:t xml:space="preserve">დაფინანსების საფუძველზე </w:t>
      </w:r>
      <w:r w:rsidR="00F22DE1" w:rsidRPr="00C25EF7">
        <w:rPr>
          <w:rFonts w:ascii="Sylfaen" w:hAnsi="Sylfaen"/>
          <w:sz w:val="24"/>
          <w:szCs w:val="24"/>
          <w:lang w:val="ka-GE"/>
        </w:rPr>
        <w:t>განახორციელებს</w:t>
      </w:r>
      <w:r w:rsidRPr="00C25EF7">
        <w:rPr>
          <w:rFonts w:ascii="Sylfaen" w:hAnsi="Sylfaen"/>
          <w:sz w:val="24"/>
          <w:szCs w:val="24"/>
          <w:lang w:val="ka-GE"/>
        </w:rPr>
        <w:t xml:space="preserve"> დანართი </w:t>
      </w:r>
      <w:r w:rsidRPr="00C25EF7">
        <w:rPr>
          <w:rFonts w:ascii="Sylfaen" w:eastAsia="Times New Roman" w:hAnsi="Sylfaen" w:cs="Times New Roman"/>
          <w:bCs/>
          <w:sz w:val="24"/>
          <w:szCs w:val="24"/>
        </w:rPr>
        <w:t>№</w:t>
      </w:r>
      <w:r w:rsidR="0022097C" w:rsidRPr="00C25EF7">
        <w:rPr>
          <w:rFonts w:ascii="Sylfaen" w:hAnsi="Sylfaen"/>
          <w:sz w:val="24"/>
          <w:szCs w:val="24"/>
          <w:lang w:val="ka-GE"/>
        </w:rPr>
        <w:t>1</w:t>
      </w:r>
      <w:r w:rsidRPr="00C25EF7">
        <w:rPr>
          <w:rFonts w:ascii="Sylfaen" w:hAnsi="Sylfaen"/>
          <w:sz w:val="24"/>
          <w:szCs w:val="24"/>
          <w:lang w:val="ka-GE"/>
        </w:rPr>
        <w:t xml:space="preserve">-ით გათვალისწინებული </w:t>
      </w:r>
      <w:r w:rsidRPr="00B14A96">
        <w:rPr>
          <w:rFonts w:ascii="Sylfaen" w:hAnsi="Sylfaen"/>
          <w:sz w:val="24"/>
          <w:szCs w:val="24"/>
          <w:lang w:val="ka-GE"/>
        </w:rPr>
        <w:t>პროექტს „</w:t>
      </w:r>
      <w:r w:rsidR="00774DB1" w:rsidRPr="00B14A96">
        <w:rPr>
          <w:rFonts w:ascii="Calibri" w:hAnsi="Calibri" w:cs="Calibri"/>
          <w:shd w:val="clear" w:color="auto" w:fill="FFFFFF"/>
        </w:rPr>
        <w:t> </w:t>
      </w:r>
      <w:r w:rsidR="00576C76">
        <w:rPr>
          <w:rFonts w:ascii="Sylfaen" w:hAnsi="Sylfaen" w:cs="Sylfaen"/>
          <w:shd w:val="clear" w:color="auto" w:fill="FFFFFF"/>
        </w:rPr>
        <w:t>…………………</w:t>
      </w:r>
      <w:r w:rsidR="0085410A" w:rsidRPr="00B14A96">
        <w:rPr>
          <w:rFonts w:ascii="Sylfaen" w:hAnsi="Sylfaen"/>
          <w:sz w:val="24"/>
          <w:szCs w:val="24"/>
          <w:lang w:val="ka-GE"/>
        </w:rPr>
        <w:t>“</w:t>
      </w:r>
      <w:r w:rsidRPr="00B14A96">
        <w:rPr>
          <w:rFonts w:ascii="Sylfaen" w:hAnsi="Sylfaen"/>
          <w:sz w:val="24"/>
          <w:szCs w:val="24"/>
          <w:lang w:val="ka-GE"/>
        </w:rPr>
        <w:t xml:space="preserve"> („პროექტი</w:t>
      </w:r>
      <w:r w:rsidR="003F54D9" w:rsidRPr="00B14A96">
        <w:rPr>
          <w:rFonts w:ascii="Sylfaen" w:hAnsi="Sylfaen"/>
          <w:sz w:val="24"/>
          <w:szCs w:val="24"/>
          <w:lang w:val="ka-GE"/>
        </w:rPr>
        <w:t>“);</w:t>
      </w:r>
    </w:p>
    <w:p w14:paraId="21866ED9" w14:textId="77777777" w:rsidR="00987461" w:rsidRPr="00C25EF7" w:rsidRDefault="00DB3275" w:rsidP="002201DA">
      <w:pPr>
        <w:ind w:right="-279"/>
        <w:jc w:val="both"/>
        <w:rPr>
          <w:rFonts w:ascii="Sylfaen" w:hAnsi="Sylfaen"/>
          <w:sz w:val="24"/>
          <w:szCs w:val="24"/>
          <w:lang w:val="fi-FI"/>
        </w:rPr>
      </w:pPr>
      <w:r w:rsidRPr="00C25EF7">
        <w:rPr>
          <w:rFonts w:ascii="Sylfaen" w:hAnsi="Sylfaen"/>
          <w:sz w:val="24"/>
          <w:szCs w:val="24"/>
          <w:lang w:val="ka-GE"/>
        </w:rPr>
        <w:t>ვდებთ</w:t>
      </w:r>
      <w:r w:rsidRPr="00C25EF7">
        <w:rPr>
          <w:rFonts w:ascii="Sylfaen" w:hAnsi="Sylfaen"/>
          <w:sz w:val="24"/>
          <w:szCs w:val="24"/>
          <w:lang w:val="fi-FI"/>
        </w:rPr>
        <w:t xml:space="preserve"> </w:t>
      </w:r>
      <w:r w:rsidRPr="00C25EF7">
        <w:rPr>
          <w:rFonts w:ascii="Sylfaen" w:hAnsi="Sylfaen"/>
          <w:sz w:val="24"/>
          <w:szCs w:val="24"/>
          <w:lang w:val="ka-GE"/>
        </w:rPr>
        <w:t>წინამდებარე</w:t>
      </w:r>
      <w:r w:rsidRPr="00C25EF7">
        <w:rPr>
          <w:rFonts w:ascii="Sylfaen" w:hAnsi="Sylfaen"/>
          <w:sz w:val="24"/>
          <w:szCs w:val="24"/>
          <w:lang w:val="fi-FI"/>
        </w:rPr>
        <w:t xml:space="preserve"> </w:t>
      </w:r>
      <w:r w:rsidR="001E3D4C" w:rsidRPr="00C25EF7">
        <w:rPr>
          <w:rFonts w:ascii="Sylfaen" w:hAnsi="Sylfaen"/>
          <w:sz w:val="24"/>
          <w:szCs w:val="24"/>
          <w:lang w:val="ka-GE"/>
        </w:rPr>
        <w:t xml:space="preserve">საგრანტო თანადაფინანსების  </w:t>
      </w:r>
      <w:r w:rsidR="0024152C" w:rsidRPr="00C25EF7">
        <w:rPr>
          <w:rFonts w:ascii="Sylfaen" w:hAnsi="Sylfaen"/>
          <w:sz w:val="24"/>
          <w:szCs w:val="24"/>
          <w:lang w:val="ka-GE"/>
        </w:rPr>
        <w:t xml:space="preserve">შესახებ </w:t>
      </w:r>
      <w:r w:rsidRPr="00C25EF7">
        <w:rPr>
          <w:rFonts w:ascii="Sylfaen" w:hAnsi="Sylfaen"/>
          <w:sz w:val="24"/>
          <w:szCs w:val="24"/>
          <w:lang w:val="ka-GE"/>
        </w:rPr>
        <w:t>ხელშეკრულებას</w:t>
      </w:r>
      <w:r w:rsidR="001E3D4C" w:rsidRPr="00C25EF7">
        <w:rPr>
          <w:rFonts w:ascii="Sylfaen" w:hAnsi="Sylfaen"/>
          <w:sz w:val="24"/>
          <w:szCs w:val="24"/>
          <w:lang w:val="fi-FI"/>
        </w:rPr>
        <w:t xml:space="preserve"> </w:t>
      </w:r>
      <w:r w:rsidR="0024152C" w:rsidRPr="00C25EF7">
        <w:rPr>
          <w:rFonts w:ascii="Sylfaen" w:hAnsi="Sylfaen"/>
          <w:sz w:val="24"/>
          <w:szCs w:val="24"/>
          <w:lang w:val="ka-GE"/>
        </w:rPr>
        <w:t xml:space="preserve">(„ხელშეკრულება“) </w:t>
      </w:r>
      <w:r w:rsidRPr="00C25EF7">
        <w:rPr>
          <w:rFonts w:ascii="Sylfaen" w:hAnsi="Sylfaen"/>
          <w:sz w:val="24"/>
          <w:szCs w:val="24"/>
          <w:lang w:val="ka-GE"/>
        </w:rPr>
        <w:t>შემდეგზე</w:t>
      </w:r>
      <w:r w:rsidRPr="00C25EF7">
        <w:rPr>
          <w:rFonts w:ascii="Sylfaen" w:hAnsi="Sylfaen"/>
          <w:sz w:val="24"/>
          <w:szCs w:val="24"/>
          <w:lang w:val="fi-FI"/>
        </w:rPr>
        <w:t xml:space="preserve">:  </w:t>
      </w:r>
    </w:p>
    <w:p w14:paraId="3D574862" w14:textId="77777777" w:rsidR="003715A7" w:rsidRPr="00C25EF7" w:rsidRDefault="00DB3275" w:rsidP="002201DA">
      <w:pPr>
        <w:ind w:right="-279"/>
        <w:jc w:val="both"/>
        <w:rPr>
          <w:rFonts w:ascii="Sylfaen" w:hAnsi="Sylfaen"/>
          <w:sz w:val="24"/>
          <w:szCs w:val="24"/>
          <w:lang w:val="ka-GE"/>
        </w:rPr>
      </w:pPr>
      <w:r w:rsidRPr="00C25EF7">
        <w:rPr>
          <w:rFonts w:ascii="Sylfaen" w:hAnsi="Sylfaen"/>
          <w:sz w:val="24"/>
          <w:szCs w:val="24"/>
          <w:lang w:val="fi-FI"/>
        </w:rPr>
        <w:t xml:space="preserve">                                                                                                                                                                                                                                                                                                                                                                                                                                                                                                                                                                                                                                                                                                                                                                                                                                                                                                                                                                                                                                                                                                                                                                                                                                                                                                                                                                                                                                                                                                                                                                                                                                                                                                                                                                                                                                                                                                                                                                                                                                                                                              </w:t>
      </w:r>
      <w:r w:rsidRPr="00C25EF7">
        <w:rPr>
          <w:rFonts w:ascii="Sylfaen" w:hAnsi="Sylfaen"/>
          <w:sz w:val="24"/>
          <w:szCs w:val="24"/>
          <w:lang w:val="it-IT"/>
        </w:rPr>
        <w:t xml:space="preserve"> </w:t>
      </w:r>
    </w:p>
    <w:p w14:paraId="5880B15D" w14:textId="77777777" w:rsidR="003715A7" w:rsidRPr="00C25EF7" w:rsidRDefault="003715A7" w:rsidP="002201DA">
      <w:pPr>
        <w:ind w:right="-279"/>
        <w:jc w:val="both"/>
        <w:rPr>
          <w:rFonts w:ascii="Sylfaen" w:hAnsi="Sylfaen"/>
          <w:b/>
          <w:sz w:val="24"/>
          <w:szCs w:val="24"/>
          <w:lang w:val="ka-GE"/>
        </w:rPr>
      </w:pPr>
      <w:r w:rsidRPr="00C25EF7">
        <w:rPr>
          <w:rFonts w:ascii="Sylfaen" w:hAnsi="Sylfaen"/>
          <w:b/>
          <w:sz w:val="24"/>
          <w:szCs w:val="24"/>
          <w:lang w:val="ka-GE"/>
        </w:rPr>
        <w:t xml:space="preserve">მუხლი 1. ხელშეკრულების საგანი </w:t>
      </w:r>
    </w:p>
    <w:p w14:paraId="028B4A11" w14:textId="7C737289" w:rsidR="005A774F" w:rsidRPr="00C25EF7" w:rsidRDefault="001E3D4C" w:rsidP="002201DA">
      <w:pPr>
        <w:ind w:right="-279"/>
        <w:jc w:val="both"/>
        <w:rPr>
          <w:rFonts w:ascii="Sylfaen" w:hAnsi="Sylfaen"/>
          <w:sz w:val="24"/>
          <w:szCs w:val="24"/>
          <w:lang w:val="ka-GE"/>
        </w:rPr>
      </w:pPr>
      <w:r w:rsidRPr="00C25EF7">
        <w:rPr>
          <w:rFonts w:ascii="Sylfaen" w:hAnsi="Sylfaen"/>
          <w:sz w:val="24"/>
          <w:szCs w:val="24"/>
          <w:lang w:val="ka-GE"/>
        </w:rPr>
        <w:t>ხელშეკრულების საგანს წარმოადგენს</w:t>
      </w:r>
      <w:r w:rsidR="005A774F" w:rsidRPr="00C25EF7">
        <w:rPr>
          <w:rFonts w:ascii="Sylfaen" w:hAnsi="Sylfaen"/>
          <w:sz w:val="24"/>
          <w:szCs w:val="24"/>
        </w:rPr>
        <w:t xml:space="preserve"> </w:t>
      </w:r>
      <w:r w:rsidR="00987461" w:rsidRPr="00C25EF7">
        <w:rPr>
          <w:rFonts w:ascii="Sylfaen" w:hAnsi="Sylfaen"/>
          <w:sz w:val="24"/>
          <w:szCs w:val="24"/>
          <w:lang w:val="ka-GE"/>
        </w:rPr>
        <w:t xml:space="preserve">სააგენტოს </w:t>
      </w:r>
      <w:r w:rsidR="009A3272" w:rsidRPr="00C25EF7">
        <w:rPr>
          <w:rFonts w:ascii="Sylfaen" w:hAnsi="Sylfaen"/>
          <w:sz w:val="24"/>
          <w:szCs w:val="24"/>
          <w:lang w:val="ka-GE"/>
        </w:rPr>
        <w:t xml:space="preserve">საგრანტო დაფინანსების საფუძველზე </w:t>
      </w:r>
      <w:r w:rsidR="00987461" w:rsidRPr="00C25EF7">
        <w:rPr>
          <w:rFonts w:ascii="Sylfaen" w:hAnsi="Sylfaen"/>
          <w:sz w:val="24"/>
          <w:szCs w:val="24"/>
          <w:lang w:val="ka-GE"/>
        </w:rPr>
        <w:t>გრანტის მიმღების</w:t>
      </w:r>
      <w:r w:rsidR="005A774F" w:rsidRPr="00C25EF7">
        <w:rPr>
          <w:rFonts w:ascii="Sylfaen" w:hAnsi="Sylfaen"/>
          <w:sz w:val="24"/>
          <w:szCs w:val="24"/>
          <w:lang w:val="ka-GE"/>
        </w:rPr>
        <w:t xml:space="preserve"> მიერ</w:t>
      </w:r>
      <w:r w:rsidR="00987461" w:rsidRPr="00C25EF7">
        <w:rPr>
          <w:rFonts w:ascii="Sylfaen" w:hAnsi="Sylfaen"/>
          <w:sz w:val="24"/>
          <w:szCs w:val="24"/>
          <w:lang w:val="ka-GE"/>
        </w:rPr>
        <w:t xml:space="preserve"> საგრანტო თანადაფინანსებ</w:t>
      </w:r>
      <w:r w:rsidR="005A774F" w:rsidRPr="00C25EF7">
        <w:rPr>
          <w:rFonts w:ascii="Sylfaen" w:hAnsi="Sylfaen"/>
          <w:sz w:val="24"/>
          <w:szCs w:val="24"/>
          <w:lang w:val="ka-GE"/>
        </w:rPr>
        <w:t>ის</w:t>
      </w:r>
      <w:r w:rsidR="00987461" w:rsidRPr="00C25EF7">
        <w:rPr>
          <w:rFonts w:ascii="Sylfaen" w:hAnsi="Sylfaen"/>
          <w:sz w:val="24"/>
          <w:szCs w:val="24"/>
          <w:lang w:val="ka-GE"/>
        </w:rPr>
        <w:t xml:space="preserve"> „</w:t>
      </w:r>
      <w:r w:rsidR="0024152C" w:rsidRPr="00C25EF7">
        <w:rPr>
          <w:rFonts w:ascii="Sylfaen" w:hAnsi="Sylfaen"/>
          <w:sz w:val="24"/>
          <w:szCs w:val="24"/>
          <w:lang w:val="ka-GE"/>
        </w:rPr>
        <w:t>პროექტის</w:t>
      </w:r>
      <w:r w:rsidR="00987461" w:rsidRPr="00C25EF7">
        <w:rPr>
          <w:rFonts w:ascii="Sylfaen" w:hAnsi="Sylfaen"/>
          <w:sz w:val="24"/>
          <w:szCs w:val="24"/>
          <w:lang w:val="ka-GE"/>
        </w:rPr>
        <w:t>“</w:t>
      </w:r>
      <w:r w:rsidR="0024152C" w:rsidRPr="00C25EF7">
        <w:rPr>
          <w:rFonts w:ascii="Sylfaen" w:hAnsi="Sylfaen"/>
          <w:sz w:val="24"/>
          <w:szCs w:val="24"/>
          <w:lang w:val="ka-GE"/>
        </w:rPr>
        <w:t xml:space="preserve"> განხორციელებ</w:t>
      </w:r>
      <w:r w:rsidR="005A774F" w:rsidRPr="00C25EF7">
        <w:rPr>
          <w:rFonts w:ascii="Sylfaen" w:hAnsi="Sylfaen"/>
          <w:sz w:val="24"/>
          <w:szCs w:val="24"/>
          <w:lang w:val="ka-GE"/>
        </w:rPr>
        <w:t>ა</w:t>
      </w:r>
      <w:r w:rsidR="00346C2A" w:rsidRPr="00C25EF7">
        <w:rPr>
          <w:rFonts w:ascii="Sylfaen" w:hAnsi="Sylfaen"/>
          <w:sz w:val="24"/>
          <w:szCs w:val="24"/>
          <w:lang w:val="ka-GE"/>
        </w:rPr>
        <w:t>.</w:t>
      </w:r>
    </w:p>
    <w:p w14:paraId="7FE8E1B4" w14:textId="20F887A2" w:rsidR="00625F9C" w:rsidRPr="00C25EF7" w:rsidRDefault="00625F9C" w:rsidP="002201DA">
      <w:pPr>
        <w:ind w:right="-279"/>
        <w:jc w:val="both"/>
        <w:rPr>
          <w:rFonts w:ascii="Sylfaen" w:hAnsi="Sylfaen"/>
          <w:b/>
          <w:sz w:val="24"/>
          <w:szCs w:val="24"/>
          <w:lang w:val="ka-GE"/>
        </w:rPr>
      </w:pPr>
      <w:r w:rsidRPr="00C25EF7">
        <w:rPr>
          <w:rFonts w:ascii="Sylfaen" w:hAnsi="Sylfaen"/>
          <w:b/>
          <w:sz w:val="24"/>
          <w:szCs w:val="24"/>
          <w:lang w:val="ka-GE"/>
        </w:rPr>
        <w:t xml:space="preserve">მუხლი 2. </w:t>
      </w:r>
      <w:r w:rsidR="00760C7C" w:rsidRPr="00C25EF7">
        <w:rPr>
          <w:rFonts w:ascii="Sylfaen" w:hAnsi="Sylfaen"/>
          <w:b/>
          <w:sz w:val="24"/>
          <w:szCs w:val="24"/>
          <w:lang w:val="ka-GE"/>
        </w:rPr>
        <w:t>მხარეთა განცხადებები</w:t>
      </w:r>
      <w:r w:rsidRPr="00C25EF7">
        <w:rPr>
          <w:rFonts w:ascii="Sylfaen" w:hAnsi="Sylfaen"/>
          <w:b/>
          <w:sz w:val="24"/>
          <w:szCs w:val="24"/>
          <w:lang w:val="ka-GE"/>
        </w:rPr>
        <w:t xml:space="preserve"> </w:t>
      </w:r>
    </w:p>
    <w:p w14:paraId="2427AA9B" w14:textId="77777777" w:rsidR="00625F9C" w:rsidRPr="00C25EF7" w:rsidRDefault="004568F2" w:rsidP="002201DA">
      <w:pPr>
        <w:ind w:right="-279"/>
        <w:jc w:val="both"/>
        <w:rPr>
          <w:rFonts w:ascii="Sylfaen" w:hAnsi="Sylfaen"/>
          <w:sz w:val="24"/>
          <w:szCs w:val="24"/>
          <w:lang w:val="ka-GE"/>
        </w:rPr>
      </w:pPr>
      <w:r w:rsidRPr="00C25EF7">
        <w:rPr>
          <w:rFonts w:ascii="Sylfaen" w:hAnsi="Sylfaen"/>
          <w:sz w:val="24"/>
          <w:szCs w:val="24"/>
          <w:lang w:val="ka-GE"/>
        </w:rPr>
        <w:t>2</w:t>
      </w:r>
      <w:r w:rsidR="00625F9C" w:rsidRPr="00C25EF7">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3797BA0E" w:rsidR="006978DF" w:rsidRPr="00C25EF7" w:rsidRDefault="00625F9C" w:rsidP="002201DA">
      <w:pPr>
        <w:ind w:right="-279"/>
        <w:jc w:val="both"/>
        <w:rPr>
          <w:rFonts w:ascii="Sylfaen" w:hAnsi="Sylfaen"/>
          <w:sz w:val="24"/>
          <w:szCs w:val="24"/>
          <w:lang w:val="ka-GE"/>
        </w:rPr>
      </w:pPr>
      <w:r w:rsidRPr="00C25EF7">
        <w:rPr>
          <w:rFonts w:ascii="Sylfaen" w:hAnsi="Sylfaen"/>
          <w:sz w:val="24"/>
          <w:szCs w:val="24"/>
          <w:lang w:val="ka-GE"/>
        </w:rPr>
        <w:lastRenderedPageBreak/>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C25EF7">
        <w:rPr>
          <w:rFonts w:ascii="Sylfaen" w:hAnsi="Sylfaen"/>
          <w:sz w:val="24"/>
          <w:szCs w:val="24"/>
          <w:lang w:val="ka-GE"/>
        </w:rPr>
        <w:t xml:space="preserve"> და სხვა</w:t>
      </w:r>
      <w:r w:rsidRPr="00C25EF7">
        <w:rPr>
          <w:rFonts w:ascii="Sylfaen" w:hAnsi="Sylfaen"/>
          <w:sz w:val="24"/>
          <w:szCs w:val="24"/>
          <w:lang w:val="ka-GE"/>
        </w:rPr>
        <w:t xml:space="preserve"> რომელიც არ შეიცავს გრანტის მიმღების</w:t>
      </w:r>
      <w:r w:rsidR="006C0197" w:rsidRPr="00C25EF7">
        <w:rPr>
          <w:rFonts w:ascii="Sylfaen" w:hAnsi="Sylfaen"/>
          <w:sz w:val="24"/>
          <w:szCs w:val="24"/>
        </w:rPr>
        <w:t xml:space="preserve"> </w:t>
      </w:r>
      <w:r w:rsidRPr="00C25EF7">
        <w:rPr>
          <w:rFonts w:ascii="Sylfaen" w:hAnsi="Sylfaen"/>
          <w:sz w:val="24"/>
          <w:szCs w:val="24"/>
          <w:lang w:val="ka-GE"/>
        </w:rPr>
        <w:t>კომერციულ საიდუმლოებას</w:t>
      </w:r>
      <w:r w:rsidR="00E00ED4" w:rsidRPr="00C25EF7">
        <w:rPr>
          <w:rFonts w:ascii="Sylfaen" w:hAnsi="Sylfaen"/>
          <w:sz w:val="24"/>
          <w:szCs w:val="24"/>
          <w:lang w:val="ka-GE"/>
        </w:rPr>
        <w:t>,</w:t>
      </w:r>
      <w:r w:rsidR="006C0197" w:rsidRPr="00C25EF7">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C25EF7">
        <w:rPr>
          <w:rFonts w:ascii="Sylfaen" w:hAnsi="Sylfaen"/>
          <w:sz w:val="24"/>
          <w:szCs w:val="24"/>
        </w:rPr>
        <w:t xml:space="preserve">, </w:t>
      </w:r>
      <w:r w:rsidR="00E30EEA" w:rsidRPr="00C25EF7">
        <w:rPr>
          <w:rFonts w:ascii="Sylfaen" w:hAnsi="Sylfaen"/>
          <w:sz w:val="24"/>
          <w:szCs w:val="24"/>
          <w:lang w:val="ka-GE"/>
        </w:rPr>
        <w:t>რომელიც შეიცავს კომერციულ</w:t>
      </w:r>
      <w:r w:rsidR="0022097C" w:rsidRPr="00C25EF7">
        <w:rPr>
          <w:rFonts w:ascii="Sylfaen" w:hAnsi="Sylfaen"/>
          <w:sz w:val="24"/>
          <w:szCs w:val="24"/>
          <w:lang w:val="ka-GE"/>
        </w:rPr>
        <w:t>ად</w:t>
      </w:r>
      <w:r w:rsidR="00E30EEA" w:rsidRPr="00C25EF7">
        <w:rPr>
          <w:rFonts w:ascii="Sylfaen" w:hAnsi="Sylfaen"/>
          <w:sz w:val="24"/>
          <w:szCs w:val="24"/>
          <w:lang w:val="ka-GE"/>
        </w:rPr>
        <w:t xml:space="preserve"> საიდუმლო ინფორმაციას, </w:t>
      </w:r>
      <w:r w:rsidR="006C0197" w:rsidRPr="00C25EF7">
        <w:rPr>
          <w:rFonts w:ascii="Sylfaen" w:hAnsi="Sylfaen"/>
          <w:sz w:val="24"/>
          <w:szCs w:val="24"/>
          <w:lang w:val="ka-GE"/>
        </w:rPr>
        <w:t xml:space="preserve"> მიუთითოს კონფიდენციალურობის შესახებ</w:t>
      </w:r>
      <w:r w:rsidR="003F54D9" w:rsidRPr="00C25EF7">
        <w:rPr>
          <w:rFonts w:ascii="Sylfaen" w:hAnsi="Sylfaen"/>
          <w:sz w:val="24"/>
          <w:szCs w:val="24"/>
          <w:lang w:val="ka-GE"/>
        </w:rPr>
        <w:t>;</w:t>
      </w:r>
    </w:p>
    <w:p w14:paraId="3A3F469D" w14:textId="39EC3D00" w:rsidR="00280B30" w:rsidRPr="00C25EF7" w:rsidRDefault="00625F9C" w:rsidP="002201DA">
      <w:pPr>
        <w:ind w:right="-279"/>
        <w:jc w:val="both"/>
        <w:rPr>
          <w:rFonts w:ascii="Sylfaen" w:hAnsi="Sylfaen"/>
          <w:sz w:val="24"/>
          <w:szCs w:val="24"/>
          <w:lang w:val="ka-GE"/>
        </w:rPr>
      </w:pPr>
      <w:r w:rsidRPr="00C25EF7">
        <w:rPr>
          <w:rFonts w:ascii="Sylfaen" w:hAnsi="Sylfaen"/>
          <w:sz w:val="24"/>
          <w:szCs w:val="24"/>
          <w:lang w:val="ka-GE"/>
        </w:rPr>
        <w:t>ბ) დაუშ</w:t>
      </w:r>
      <w:r w:rsidR="00B739D7" w:rsidRPr="00C25EF7">
        <w:rPr>
          <w:rFonts w:ascii="Sylfaen" w:hAnsi="Sylfaen"/>
          <w:sz w:val="24"/>
          <w:szCs w:val="24"/>
          <w:lang w:val="ka-GE"/>
        </w:rPr>
        <w:t>ვ</w:t>
      </w:r>
      <w:r w:rsidRPr="00C25EF7">
        <w:rPr>
          <w:rFonts w:ascii="Sylfaen" w:hAnsi="Sylfaen"/>
          <w:sz w:val="24"/>
          <w:szCs w:val="24"/>
          <w:lang w:val="ka-GE"/>
        </w:rPr>
        <w:t>ებს სააგენტოს/მსოფლიო ბანკის</w:t>
      </w:r>
      <w:r w:rsidR="006C78FC" w:rsidRPr="00C25EF7">
        <w:rPr>
          <w:rFonts w:ascii="Sylfaen" w:hAnsi="Sylfaen"/>
          <w:sz w:val="24"/>
          <w:szCs w:val="24"/>
        </w:rPr>
        <w:t>/</w:t>
      </w:r>
      <w:r w:rsidR="006C78FC" w:rsidRPr="00C25EF7">
        <w:rPr>
          <w:rFonts w:ascii="Sylfaen" w:hAnsi="Sylfaen"/>
          <w:sz w:val="24"/>
          <w:szCs w:val="24"/>
          <w:lang w:val="ka-GE"/>
        </w:rPr>
        <w:t>ეკონომიკის სამინისტროს</w:t>
      </w:r>
      <w:r w:rsidRPr="00C25EF7">
        <w:rPr>
          <w:rFonts w:ascii="Sylfaen" w:hAnsi="Sylfaen"/>
          <w:sz w:val="24"/>
          <w:szCs w:val="24"/>
          <w:lang w:val="ka-GE"/>
        </w:rPr>
        <w:t xml:space="preserve"> </w:t>
      </w:r>
      <w:r w:rsidR="00F13ABC" w:rsidRPr="00C25EF7">
        <w:rPr>
          <w:rFonts w:ascii="Sylfaen" w:hAnsi="Sylfaen"/>
          <w:sz w:val="24"/>
          <w:szCs w:val="24"/>
          <w:lang w:val="ka-GE"/>
        </w:rPr>
        <w:t>წარმომადგენლებს</w:t>
      </w:r>
      <w:r w:rsidRPr="00C25EF7">
        <w:rPr>
          <w:rFonts w:ascii="Sylfaen" w:hAnsi="Sylfaen"/>
          <w:sz w:val="24"/>
          <w:szCs w:val="24"/>
          <w:lang w:val="ka-GE"/>
        </w:rPr>
        <w:t xml:space="preserve"> ან/და</w:t>
      </w:r>
      <w:r w:rsidR="00C401C8" w:rsidRPr="00C25EF7">
        <w:rPr>
          <w:rFonts w:ascii="Sylfaen" w:hAnsi="Sylfaen"/>
          <w:sz w:val="24"/>
          <w:szCs w:val="24"/>
          <w:lang w:val="ka-GE"/>
        </w:rPr>
        <w:t xml:space="preserve"> </w:t>
      </w:r>
      <w:r w:rsidRPr="00C25EF7">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C25EF7">
        <w:rPr>
          <w:rFonts w:ascii="Sylfaen" w:hAnsi="Sylfaen"/>
          <w:sz w:val="24"/>
          <w:szCs w:val="24"/>
          <w:lang w:val="ka-GE"/>
        </w:rPr>
        <w:t xml:space="preserve">ყველა </w:t>
      </w:r>
      <w:r w:rsidRPr="00C25EF7">
        <w:rPr>
          <w:rFonts w:ascii="Sylfaen" w:hAnsi="Sylfaen"/>
          <w:sz w:val="24"/>
          <w:szCs w:val="24"/>
          <w:lang w:val="ka-GE"/>
        </w:rPr>
        <w:t>დოკუმენტის შემოწმების მიზნით</w:t>
      </w:r>
      <w:r w:rsidR="00346C2A" w:rsidRPr="00C25EF7">
        <w:rPr>
          <w:rFonts w:ascii="Sylfaen" w:hAnsi="Sylfaen"/>
          <w:sz w:val="24"/>
          <w:szCs w:val="24"/>
          <w:lang w:val="ka-GE"/>
        </w:rPr>
        <w:t>;</w:t>
      </w:r>
      <w:r w:rsidRPr="00C25EF7">
        <w:rPr>
          <w:rFonts w:ascii="Sylfaen" w:hAnsi="Sylfaen"/>
          <w:sz w:val="24"/>
          <w:szCs w:val="24"/>
          <w:lang w:val="ka-GE"/>
        </w:rPr>
        <w:t xml:space="preserve"> </w:t>
      </w:r>
    </w:p>
    <w:p w14:paraId="73FE3CA8" w14:textId="52D03E0E" w:rsidR="00280B30" w:rsidRPr="00C25EF7" w:rsidRDefault="00280B30" w:rsidP="002201DA">
      <w:pPr>
        <w:ind w:right="-279"/>
        <w:jc w:val="both"/>
        <w:rPr>
          <w:rFonts w:ascii="Sylfaen" w:hAnsi="Sylfaen"/>
          <w:sz w:val="24"/>
          <w:szCs w:val="24"/>
          <w:lang w:val="ka-GE"/>
        </w:rPr>
      </w:pPr>
      <w:r w:rsidRPr="00C25EF7">
        <w:rPr>
          <w:rFonts w:ascii="Sylfaen" w:hAnsi="Sylfaen"/>
          <w:sz w:val="24"/>
          <w:szCs w:val="24"/>
          <w:lang w:val="ka-GE"/>
        </w:rPr>
        <w:t>გ) უზრუნველყო</w:t>
      </w:r>
      <w:r w:rsidR="00E00ED4" w:rsidRPr="00C25EF7">
        <w:rPr>
          <w:rFonts w:ascii="Sylfaen" w:hAnsi="Sylfaen"/>
          <w:sz w:val="24"/>
          <w:szCs w:val="24"/>
          <w:lang w:val="ka-GE"/>
        </w:rPr>
        <w:t>ფ</w:t>
      </w:r>
      <w:r w:rsidRPr="00C25EF7">
        <w:rPr>
          <w:rFonts w:ascii="Sylfaen" w:hAnsi="Sylfaen"/>
          <w:sz w:val="24"/>
          <w:szCs w:val="24"/>
          <w:lang w:val="ka-GE"/>
        </w:rPr>
        <w:t>ს პროექტის განხორციელება</w:t>
      </w:r>
      <w:r w:rsidR="00A416E2" w:rsidRPr="00C25EF7">
        <w:rPr>
          <w:rFonts w:ascii="Sylfaen" w:hAnsi="Sylfaen"/>
          <w:sz w:val="24"/>
          <w:szCs w:val="24"/>
          <w:lang w:val="ka-GE"/>
        </w:rPr>
        <w:t>ს</w:t>
      </w:r>
      <w:r w:rsidRPr="00C25EF7">
        <w:rPr>
          <w:rFonts w:ascii="Sylfaen" w:hAnsi="Sylfaen"/>
          <w:sz w:val="24"/>
          <w:szCs w:val="24"/>
          <w:lang w:val="ka-GE"/>
        </w:rPr>
        <w:t xml:space="preserve"> საქართველოში მოქმედი გარემოსდაცვითი კანონმდებლობისა და პროექტისთვის მომზადებული და სააგენტოსთან/მსოფლიო ბაკთან შეთანხმებული </w:t>
      </w:r>
      <w:r w:rsidR="00A416E2" w:rsidRPr="00C25EF7">
        <w:rPr>
          <w:rFonts w:ascii="Sylfaen" w:hAnsi="Sylfaen"/>
          <w:sz w:val="24"/>
          <w:szCs w:val="24"/>
          <w:lang w:val="ka-GE"/>
        </w:rPr>
        <w:t>ბუნებრივ და სოციალურ გარემოზე ზემოქმედების მართვის გეგმის</w:t>
      </w:r>
      <w:r w:rsidRPr="00C25EF7">
        <w:rPr>
          <w:rFonts w:ascii="Sylfaen" w:hAnsi="Sylfaen"/>
          <w:sz w:val="24"/>
          <w:szCs w:val="24"/>
          <w:lang w:val="ka-GE"/>
        </w:rPr>
        <w:t>-ის</w:t>
      </w:r>
      <w:r w:rsidR="00A416E2" w:rsidRPr="00C25EF7">
        <w:rPr>
          <w:rFonts w:ascii="Sylfaen" w:hAnsi="Sylfaen"/>
          <w:sz w:val="24"/>
          <w:szCs w:val="24"/>
          <w:lang w:val="ka-GE"/>
        </w:rPr>
        <w:t xml:space="preserve">, ESMP-ის (დანართი 3) </w:t>
      </w:r>
      <w:r w:rsidRPr="00C25EF7">
        <w:rPr>
          <w:rFonts w:ascii="Sylfaen" w:hAnsi="Sylfaen"/>
          <w:sz w:val="24"/>
          <w:szCs w:val="24"/>
          <w:lang w:val="ka-GE"/>
        </w:rPr>
        <w:t xml:space="preserve">(საჭიროების შემთხვევაში) მოთხოვნების შესაბამისად და </w:t>
      </w:r>
      <w:r w:rsidR="00A416E2" w:rsidRPr="00C25EF7">
        <w:rPr>
          <w:rFonts w:ascii="Sylfaen" w:hAnsi="Sylfaen"/>
          <w:sz w:val="24"/>
          <w:szCs w:val="24"/>
          <w:lang w:val="ka-GE"/>
        </w:rPr>
        <w:t xml:space="preserve"> </w:t>
      </w:r>
      <w:r w:rsidRPr="00C25EF7">
        <w:rPr>
          <w:rFonts w:ascii="Sylfaen" w:hAnsi="Sylfaen"/>
          <w:sz w:val="24"/>
          <w:szCs w:val="24"/>
          <w:lang w:val="ka-GE"/>
        </w:rPr>
        <w:t>პროექტის ფარგლებში განხორციელებული საქმიანობის  </w:t>
      </w:r>
      <w:r w:rsidR="00A416E2" w:rsidRPr="00C25EF7">
        <w:rPr>
          <w:rFonts w:ascii="Sylfaen" w:hAnsi="Sylfaen"/>
          <w:sz w:val="24"/>
          <w:szCs w:val="24"/>
          <w:lang w:val="ka-GE"/>
        </w:rPr>
        <w:t>ამ</w:t>
      </w:r>
      <w:r w:rsidR="001539E0" w:rsidRPr="00C25EF7">
        <w:rPr>
          <w:rFonts w:ascii="Sylfaen" w:hAnsi="Sylfaen"/>
          <w:sz w:val="24"/>
          <w:szCs w:val="24"/>
        </w:rPr>
        <w:t xml:space="preserve"> </w:t>
      </w:r>
      <w:r w:rsidR="00A416E2" w:rsidRPr="00C25EF7">
        <w:rPr>
          <w:rFonts w:ascii="Sylfaen" w:hAnsi="Sylfaen"/>
          <w:sz w:val="24"/>
          <w:szCs w:val="24"/>
          <w:lang w:val="ka-GE"/>
        </w:rPr>
        <w:t>გეგმის</w:t>
      </w:r>
      <w:r w:rsidRPr="00C25EF7">
        <w:rPr>
          <w:rFonts w:ascii="Sylfaen" w:hAnsi="Sylfaen"/>
          <w:sz w:val="24"/>
          <w:szCs w:val="24"/>
          <w:lang w:val="ka-GE"/>
        </w:rPr>
        <w:t xml:space="preserve"> მოთხოვნებთან შესატყვისობის მონიტორინგ</w:t>
      </w:r>
      <w:r w:rsidR="002C4373" w:rsidRPr="00C25EF7">
        <w:rPr>
          <w:rFonts w:ascii="Sylfaen" w:hAnsi="Sylfaen"/>
          <w:sz w:val="24"/>
          <w:szCs w:val="24"/>
          <w:lang w:val="ka-GE"/>
        </w:rPr>
        <w:t>ის განხორციელებას სააგენტოს მიერ</w:t>
      </w:r>
      <w:r w:rsidRPr="00C25EF7">
        <w:rPr>
          <w:rFonts w:ascii="Sylfaen" w:hAnsi="Sylfaen"/>
          <w:sz w:val="24"/>
          <w:szCs w:val="24"/>
          <w:lang w:val="ka-GE"/>
        </w:rPr>
        <w:t>;</w:t>
      </w:r>
    </w:p>
    <w:p w14:paraId="59B2986C" w14:textId="77777777" w:rsidR="00F257C0" w:rsidRPr="00F257C0" w:rsidRDefault="00F257C0" w:rsidP="00F257C0">
      <w:pPr>
        <w:ind w:right="-279"/>
        <w:jc w:val="both"/>
        <w:rPr>
          <w:rFonts w:ascii="Sylfaen" w:hAnsi="Sylfaen"/>
          <w:sz w:val="24"/>
          <w:szCs w:val="24"/>
          <w:lang w:val="ka-GE"/>
        </w:rPr>
      </w:pPr>
      <w:r w:rsidRPr="00F257C0">
        <w:rPr>
          <w:rFonts w:ascii="Sylfaen" w:hAnsi="Sylfaen"/>
          <w:sz w:val="24"/>
          <w:szCs w:val="24"/>
          <w:lang w:val="ka-GE"/>
        </w:rPr>
        <w:t>დ)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7235641F" w14:textId="62A6FF75" w:rsidR="000A09C2" w:rsidRPr="00C25EF7" w:rsidRDefault="000A09C2" w:rsidP="002201DA">
      <w:pPr>
        <w:ind w:right="-279"/>
        <w:rPr>
          <w:rFonts w:ascii="Sylfaen" w:hAnsi="Sylfaen"/>
          <w:sz w:val="24"/>
          <w:szCs w:val="24"/>
          <w:lang w:val="ka-GE"/>
        </w:rPr>
      </w:pPr>
      <w:r w:rsidRPr="00C25EF7">
        <w:rPr>
          <w:rFonts w:ascii="Sylfaen" w:hAnsi="Sylfaen"/>
          <w:sz w:val="24"/>
          <w:szCs w:val="24"/>
          <w:lang w:val="ka-GE"/>
        </w:rPr>
        <w:t xml:space="preserve">ე) არ გააფორმებს ხელშეკრულებას ისეთ კომპანიებთან რომლებიც აღრიცხულნი არიან მსოფლიო ბანკის შესყიდვების შავ სიაში. გარდა ამისა მის მიერ მომწოდებლებთან თუ კონსულტანტებთან გაფორმებულ ხელშეკრულებაში </w:t>
      </w:r>
      <w:r w:rsidR="00B075E5" w:rsidRPr="00C25EF7">
        <w:rPr>
          <w:rFonts w:ascii="Sylfaen" w:hAnsi="Sylfaen"/>
          <w:sz w:val="24"/>
          <w:szCs w:val="24"/>
          <w:lang w:val="ka-GE"/>
        </w:rPr>
        <w:t xml:space="preserve">ასახავს </w:t>
      </w:r>
      <w:r w:rsidRPr="00C25EF7">
        <w:rPr>
          <w:rFonts w:ascii="Sylfaen" w:hAnsi="Sylfaen"/>
          <w:sz w:val="24"/>
          <w:szCs w:val="24"/>
          <w:lang w:val="ka-GE"/>
        </w:rPr>
        <w:t>მსოფლიო ბანკის</w:t>
      </w:r>
      <w:r w:rsidR="00B075E5" w:rsidRPr="00C25EF7">
        <w:rPr>
          <w:rFonts w:ascii="Sylfaen" w:hAnsi="Sylfaen"/>
          <w:sz w:val="24"/>
          <w:szCs w:val="24"/>
          <w:lang w:val="ka-GE"/>
        </w:rPr>
        <w:t xml:space="preserve"> პირობებს </w:t>
      </w:r>
      <w:r w:rsidRPr="00C25EF7">
        <w:rPr>
          <w:rFonts w:ascii="Sylfaen" w:hAnsi="Sylfaen"/>
          <w:sz w:val="24"/>
          <w:szCs w:val="24"/>
          <w:lang w:val="ka-GE"/>
        </w:rPr>
        <w:t xml:space="preserve">თაღლითობისა და კორუფციის </w:t>
      </w:r>
      <w:r w:rsidR="00B075E5" w:rsidRPr="00C25EF7">
        <w:rPr>
          <w:rFonts w:ascii="Sylfaen" w:hAnsi="Sylfaen"/>
          <w:sz w:val="24"/>
          <w:szCs w:val="24"/>
          <w:lang w:val="ka-GE"/>
        </w:rPr>
        <w:t xml:space="preserve">აღკვეთის </w:t>
      </w:r>
      <w:r w:rsidRPr="00C25EF7">
        <w:rPr>
          <w:rFonts w:ascii="Sylfaen" w:hAnsi="Sylfaen"/>
          <w:sz w:val="24"/>
          <w:szCs w:val="24"/>
          <w:lang w:val="ka-GE"/>
        </w:rPr>
        <w:t>შესახებ.</w:t>
      </w:r>
    </w:p>
    <w:p w14:paraId="5CFD3DF4" w14:textId="6492B720" w:rsidR="00625F9C" w:rsidRPr="00C25EF7" w:rsidRDefault="004568F2"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t>2</w:t>
      </w:r>
      <w:r w:rsidR="00625F9C" w:rsidRPr="00C25EF7">
        <w:rPr>
          <w:rFonts w:ascii="Sylfaen" w:hAnsi="Sylfaen" w:cs="Sylfaen"/>
          <w:sz w:val="24"/>
          <w:szCs w:val="24"/>
          <w:lang w:val="ka-GE"/>
        </w:rPr>
        <w:t xml:space="preserve">.2 </w:t>
      </w:r>
      <w:r w:rsidR="00E30EEA" w:rsidRPr="00C25EF7">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C25EF7" w:rsidRDefault="00625F9C"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t xml:space="preserve">ა) </w:t>
      </w:r>
      <w:r w:rsidR="00E30EEA" w:rsidRPr="00C25EF7">
        <w:rPr>
          <w:rFonts w:ascii="Sylfaen" w:hAnsi="Sylfaen" w:cs="Sylfaen"/>
          <w:sz w:val="24"/>
          <w:szCs w:val="24"/>
          <w:lang w:val="ka-GE"/>
        </w:rPr>
        <w:t xml:space="preserve">გრანტის მიმღები აცხადებს და იძლევა გარანტიას, რომ: </w:t>
      </w:r>
      <w:r w:rsidRPr="00C25EF7">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C25EF7">
        <w:rPr>
          <w:rFonts w:ascii="Sylfaen" w:hAnsi="Sylfaen" w:cs="Sylfaen"/>
          <w:sz w:val="24"/>
          <w:szCs w:val="24"/>
          <w:lang w:val="ka-GE"/>
        </w:rPr>
        <w:t>ა</w:t>
      </w:r>
      <w:r w:rsidRPr="00C25EF7">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C25EF7">
        <w:rPr>
          <w:rFonts w:ascii="Sylfaen" w:hAnsi="Sylfaen" w:cs="Sylfaen"/>
          <w:sz w:val="24"/>
          <w:szCs w:val="24"/>
          <w:lang w:val="ka-GE"/>
        </w:rPr>
        <w:t>;</w:t>
      </w:r>
    </w:p>
    <w:p w14:paraId="50758748" w14:textId="73E3870B" w:rsidR="00625F9C" w:rsidRPr="00C25EF7" w:rsidRDefault="00625F9C"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t xml:space="preserve">ბ) </w:t>
      </w:r>
      <w:r w:rsidR="00E30EEA" w:rsidRPr="00C25EF7">
        <w:rPr>
          <w:rFonts w:ascii="Sylfaen" w:hAnsi="Sylfaen" w:cs="Sylfaen"/>
          <w:sz w:val="24"/>
          <w:szCs w:val="24"/>
          <w:lang w:val="ka-GE"/>
        </w:rPr>
        <w:t>გრანტის მიმღები აცხადებს და იძლე</w:t>
      </w:r>
      <w:r w:rsidR="002C4373" w:rsidRPr="00C25EF7">
        <w:rPr>
          <w:rFonts w:ascii="Sylfaen" w:hAnsi="Sylfaen" w:cs="Sylfaen"/>
          <w:sz w:val="24"/>
          <w:szCs w:val="24"/>
          <w:lang w:val="ka-GE"/>
        </w:rPr>
        <w:t>ვ</w:t>
      </w:r>
      <w:r w:rsidR="00E30EEA" w:rsidRPr="00C25EF7">
        <w:rPr>
          <w:rFonts w:ascii="Sylfaen" w:hAnsi="Sylfaen" w:cs="Sylfaen"/>
          <w:sz w:val="24"/>
          <w:szCs w:val="24"/>
          <w:lang w:val="ka-GE"/>
        </w:rPr>
        <w:t>ა გარანტიას, რო</w:t>
      </w:r>
      <w:r w:rsidR="00F13ABC" w:rsidRPr="00C25EF7">
        <w:rPr>
          <w:rFonts w:ascii="Sylfaen" w:hAnsi="Sylfaen" w:cs="Sylfaen"/>
          <w:sz w:val="24"/>
          <w:szCs w:val="24"/>
          <w:lang w:val="ka-GE"/>
        </w:rPr>
        <w:t>მ</w:t>
      </w:r>
      <w:r w:rsidR="00E30EEA" w:rsidRPr="00C25EF7">
        <w:rPr>
          <w:rFonts w:ascii="Sylfaen" w:hAnsi="Sylfaen" w:cs="Sylfaen"/>
          <w:sz w:val="24"/>
          <w:szCs w:val="24"/>
          <w:lang w:val="ka-GE"/>
        </w:rPr>
        <w:t xml:space="preserve"> </w:t>
      </w:r>
      <w:r w:rsidR="002C4373" w:rsidRPr="00C25EF7">
        <w:rPr>
          <w:rFonts w:ascii="Sylfaen" w:hAnsi="Sylfaen" w:cs="Sylfaen"/>
          <w:sz w:val="24"/>
          <w:szCs w:val="24"/>
          <w:lang w:val="ka-GE"/>
        </w:rPr>
        <w:t>პ</w:t>
      </w:r>
      <w:r w:rsidRPr="00C25EF7">
        <w:rPr>
          <w:rFonts w:ascii="Sylfaen" w:hAnsi="Sylfaen" w:cs="Sylfaen"/>
          <w:sz w:val="24"/>
          <w:szCs w:val="24"/>
          <w:lang w:val="ka-GE"/>
        </w:rPr>
        <w:t>როექტის განხორციელებისათვის მოპოვე</w:t>
      </w:r>
      <w:r w:rsidR="00E30EEA" w:rsidRPr="00C25EF7">
        <w:rPr>
          <w:rFonts w:ascii="Sylfaen" w:hAnsi="Sylfaen" w:cs="Sylfaen"/>
          <w:sz w:val="24"/>
          <w:szCs w:val="24"/>
          <w:lang w:val="ka-GE"/>
        </w:rPr>
        <w:t>ბ</w:t>
      </w:r>
      <w:r w:rsidRPr="00C25EF7">
        <w:rPr>
          <w:rFonts w:ascii="Sylfaen" w:hAnsi="Sylfaen" w:cs="Sylfaen"/>
          <w:sz w:val="24"/>
          <w:szCs w:val="24"/>
          <w:lang w:val="ka-GE"/>
        </w:rPr>
        <w:t xml:space="preserve">ული აქვს </w:t>
      </w:r>
      <w:r w:rsidR="00B739D7" w:rsidRPr="00C25EF7">
        <w:rPr>
          <w:rFonts w:ascii="Sylfaen" w:hAnsi="Sylfaen" w:cs="Sylfaen"/>
          <w:sz w:val="24"/>
          <w:szCs w:val="24"/>
          <w:lang w:val="ka-GE"/>
        </w:rPr>
        <w:t xml:space="preserve">ან ასეთი საჭიროების დადგომის შემთხვევაში მოიპოვებს </w:t>
      </w:r>
      <w:r w:rsidRPr="00C25EF7">
        <w:rPr>
          <w:rFonts w:ascii="Sylfaen" w:hAnsi="Sylfaen" w:cs="Sylfaen"/>
          <w:sz w:val="24"/>
          <w:szCs w:val="24"/>
          <w:lang w:val="ka-GE"/>
        </w:rPr>
        <w:t>ყველა ნებართვა</w:t>
      </w:r>
      <w:r w:rsidR="00B739D7" w:rsidRPr="00C25EF7">
        <w:rPr>
          <w:rFonts w:ascii="Sylfaen" w:hAnsi="Sylfaen" w:cs="Sylfaen"/>
          <w:sz w:val="24"/>
          <w:szCs w:val="24"/>
          <w:lang w:val="ka-GE"/>
        </w:rPr>
        <w:t>ს</w:t>
      </w:r>
      <w:r w:rsidRPr="00C25EF7">
        <w:rPr>
          <w:rFonts w:ascii="Sylfaen" w:hAnsi="Sylfaen" w:cs="Sylfaen"/>
          <w:sz w:val="24"/>
          <w:szCs w:val="24"/>
          <w:lang w:val="ka-GE"/>
        </w:rPr>
        <w:t>/ლიცენზია</w:t>
      </w:r>
      <w:r w:rsidR="002C7FB2" w:rsidRPr="00C25EF7">
        <w:rPr>
          <w:rFonts w:ascii="Sylfaen" w:hAnsi="Sylfaen" w:cs="Sylfaen"/>
          <w:sz w:val="24"/>
          <w:szCs w:val="24"/>
          <w:lang w:val="ka-GE"/>
        </w:rPr>
        <w:t>ს</w:t>
      </w:r>
      <w:r w:rsidRPr="00C25EF7">
        <w:rPr>
          <w:rFonts w:ascii="Sylfaen" w:hAnsi="Sylfaen" w:cs="Sylfaen"/>
          <w:sz w:val="24"/>
          <w:szCs w:val="24"/>
          <w:lang w:val="ka-GE"/>
        </w:rPr>
        <w:t xml:space="preserve"> და </w:t>
      </w:r>
      <w:r w:rsidR="002C7FB2" w:rsidRPr="00C25EF7">
        <w:rPr>
          <w:rFonts w:ascii="Sylfaen" w:hAnsi="Sylfaen" w:cs="Sylfaen"/>
          <w:sz w:val="24"/>
          <w:szCs w:val="24"/>
          <w:lang w:val="ka-GE"/>
        </w:rPr>
        <w:t xml:space="preserve">გაივლის ყველა სავალდებულო </w:t>
      </w:r>
      <w:r w:rsidRPr="00C25EF7">
        <w:rPr>
          <w:rFonts w:ascii="Sylfaen" w:hAnsi="Sylfaen" w:cs="Sylfaen"/>
          <w:sz w:val="24"/>
          <w:szCs w:val="24"/>
          <w:lang w:val="ka-GE"/>
        </w:rPr>
        <w:t>პროცედურა</w:t>
      </w:r>
      <w:r w:rsidR="002C7FB2" w:rsidRPr="00C25EF7">
        <w:rPr>
          <w:rFonts w:ascii="Sylfaen" w:hAnsi="Sylfaen" w:cs="Sylfaen"/>
          <w:sz w:val="24"/>
          <w:szCs w:val="24"/>
          <w:lang w:val="ka-GE"/>
        </w:rPr>
        <w:t>ს</w:t>
      </w:r>
      <w:r w:rsidR="00B739D7" w:rsidRPr="00C25EF7">
        <w:rPr>
          <w:rFonts w:ascii="Sylfaen" w:hAnsi="Sylfaen" w:cs="Sylfaen"/>
          <w:sz w:val="24"/>
          <w:szCs w:val="24"/>
          <w:lang w:val="ka-GE"/>
        </w:rPr>
        <w:t xml:space="preserve"> </w:t>
      </w:r>
      <w:r w:rsidRPr="00C25EF7">
        <w:rPr>
          <w:rFonts w:ascii="Sylfaen" w:hAnsi="Sylfaen" w:cs="Sylfaen"/>
          <w:sz w:val="24"/>
          <w:szCs w:val="24"/>
          <w:lang w:val="ka-GE"/>
        </w:rPr>
        <w:t xml:space="preserve">თუკი ასეთის საჭიროებას </w:t>
      </w:r>
      <w:r w:rsidR="00F13ABC" w:rsidRPr="00C25EF7">
        <w:rPr>
          <w:rFonts w:ascii="Sylfaen" w:hAnsi="Sylfaen" w:cs="Sylfaen"/>
          <w:sz w:val="24"/>
          <w:szCs w:val="24"/>
          <w:lang w:val="ka-GE"/>
        </w:rPr>
        <w:t>ითვალისწინებს</w:t>
      </w:r>
      <w:r w:rsidRPr="00C25EF7">
        <w:rPr>
          <w:rFonts w:ascii="Sylfaen" w:hAnsi="Sylfaen" w:cs="Sylfaen"/>
          <w:sz w:val="24"/>
          <w:szCs w:val="24"/>
          <w:lang w:val="ka-GE"/>
        </w:rPr>
        <w:t xml:space="preserve"> საქართველოს კანონმდებლობა</w:t>
      </w:r>
      <w:r w:rsidR="00346C2A" w:rsidRPr="00C25EF7">
        <w:rPr>
          <w:rFonts w:ascii="Sylfaen" w:hAnsi="Sylfaen" w:cs="Sylfaen"/>
          <w:sz w:val="24"/>
          <w:szCs w:val="24"/>
          <w:lang w:val="ka-GE"/>
        </w:rPr>
        <w:t>;</w:t>
      </w:r>
    </w:p>
    <w:p w14:paraId="68B52DF3" w14:textId="508D881E" w:rsidR="00E30EEA" w:rsidRPr="00C25EF7" w:rsidRDefault="00E30EEA"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lastRenderedPageBreak/>
        <w:t>გ) სააგენტო აცხადებს და იძლევა გარანტია</w:t>
      </w:r>
      <w:r w:rsidR="00F13ABC" w:rsidRPr="00C25EF7">
        <w:rPr>
          <w:rFonts w:ascii="Sylfaen" w:hAnsi="Sylfaen" w:cs="Sylfaen"/>
          <w:sz w:val="24"/>
          <w:szCs w:val="24"/>
          <w:lang w:val="ka-GE"/>
        </w:rPr>
        <w:t>ს</w:t>
      </w:r>
      <w:r w:rsidRPr="00C25EF7">
        <w:rPr>
          <w:rFonts w:ascii="Sylfaen" w:hAnsi="Sylfaen" w:cs="Sylfaen"/>
          <w:sz w:val="24"/>
          <w:szCs w:val="24"/>
          <w:lang w:val="ka-GE"/>
        </w:rPr>
        <w:t xml:space="preserve">, რომ </w:t>
      </w:r>
      <w:r w:rsidRPr="00C25EF7">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C25EF7">
        <w:rPr>
          <w:rFonts w:ascii="Sylfaen" w:hAnsi="Sylfaen"/>
          <w:sz w:val="24"/>
          <w:szCs w:val="24"/>
          <w:lang w:val="ka-GE"/>
        </w:rPr>
        <w:t>ვ</w:t>
      </w:r>
      <w:r w:rsidRPr="00C25EF7">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C25EF7" w:rsidRDefault="0024152C" w:rsidP="002201DA">
      <w:pPr>
        <w:ind w:right="-279"/>
        <w:jc w:val="both"/>
        <w:rPr>
          <w:rFonts w:ascii="Sylfaen" w:hAnsi="Sylfaen"/>
          <w:b/>
          <w:sz w:val="24"/>
          <w:szCs w:val="24"/>
          <w:lang w:val="ka-GE"/>
        </w:rPr>
      </w:pPr>
      <w:r w:rsidRPr="00C25EF7">
        <w:rPr>
          <w:rFonts w:ascii="Sylfaen" w:hAnsi="Sylfaen"/>
          <w:b/>
          <w:sz w:val="24"/>
          <w:szCs w:val="24"/>
          <w:lang w:val="ka-GE"/>
        </w:rPr>
        <w:t>მუხლი</w:t>
      </w:r>
      <w:r w:rsidR="00625F9C" w:rsidRPr="00C25EF7">
        <w:rPr>
          <w:rFonts w:ascii="Sylfaen" w:hAnsi="Sylfaen"/>
          <w:b/>
          <w:sz w:val="24"/>
          <w:szCs w:val="24"/>
          <w:lang w:val="ka-GE"/>
        </w:rPr>
        <w:t xml:space="preserve"> 3</w:t>
      </w:r>
      <w:r w:rsidRPr="00C25EF7">
        <w:rPr>
          <w:rFonts w:ascii="Sylfaen" w:hAnsi="Sylfaen"/>
          <w:b/>
          <w:sz w:val="24"/>
          <w:szCs w:val="24"/>
          <w:lang w:val="ka-GE"/>
        </w:rPr>
        <w:t xml:space="preserve">. </w:t>
      </w:r>
      <w:r w:rsidR="00987461" w:rsidRPr="00C25EF7">
        <w:rPr>
          <w:rFonts w:ascii="Sylfaen" w:hAnsi="Sylfaen"/>
          <w:b/>
          <w:sz w:val="24"/>
          <w:szCs w:val="24"/>
          <w:lang w:val="ka-GE"/>
        </w:rPr>
        <w:t xml:space="preserve">პროექტის ღირებულება და გრანტის ოდენობა </w:t>
      </w:r>
    </w:p>
    <w:p w14:paraId="20F2A708" w14:textId="5D36CDAC" w:rsidR="00987461" w:rsidRPr="00C25EF7" w:rsidRDefault="00625F9C" w:rsidP="002201DA">
      <w:pPr>
        <w:ind w:right="-279"/>
        <w:jc w:val="both"/>
        <w:rPr>
          <w:rFonts w:ascii="Sylfaen" w:hAnsi="Sylfaen"/>
          <w:sz w:val="24"/>
          <w:szCs w:val="24"/>
          <w:lang w:val="ka-GE"/>
        </w:rPr>
      </w:pPr>
      <w:r w:rsidRPr="00C25EF7">
        <w:rPr>
          <w:rFonts w:ascii="Sylfaen" w:hAnsi="Sylfaen"/>
          <w:sz w:val="24"/>
          <w:szCs w:val="24"/>
          <w:lang w:val="ka-GE"/>
        </w:rPr>
        <w:t>3</w:t>
      </w:r>
      <w:r w:rsidR="00987461" w:rsidRPr="00C25EF7">
        <w:rPr>
          <w:rFonts w:ascii="Sylfaen" w:hAnsi="Sylfaen"/>
          <w:sz w:val="24"/>
          <w:szCs w:val="24"/>
          <w:lang w:val="ka-GE"/>
        </w:rPr>
        <w:t xml:space="preserve">.1 პროექტის </w:t>
      </w:r>
      <w:r w:rsidR="00C401C8" w:rsidRPr="00C25EF7">
        <w:rPr>
          <w:rFonts w:ascii="Sylfaen" w:hAnsi="Sylfaen"/>
          <w:sz w:val="24"/>
          <w:szCs w:val="24"/>
          <w:lang w:val="ka-GE"/>
        </w:rPr>
        <w:t>ჯამური</w:t>
      </w:r>
      <w:r w:rsidR="00987461" w:rsidRPr="00C25EF7">
        <w:rPr>
          <w:rFonts w:ascii="Sylfaen" w:hAnsi="Sylfaen"/>
          <w:sz w:val="24"/>
          <w:szCs w:val="24"/>
          <w:lang w:val="ka-GE"/>
        </w:rPr>
        <w:t xml:space="preserve"> ღირებულება შეადგენს </w:t>
      </w:r>
      <w:r w:rsidR="00576C76">
        <w:rPr>
          <w:rFonts w:ascii="Sylfaen" w:hAnsi="Sylfaen"/>
          <w:sz w:val="24"/>
          <w:szCs w:val="24"/>
        </w:rPr>
        <w:t>………..</w:t>
      </w:r>
      <w:r w:rsidR="00774DB1" w:rsidRPr="00C25EF7">
        <w:rPr>
          <w:rFonts w:ascii="Sylfaen" w:hAnsi="Sylfaen"/>
          <w:sz w:val="24"/>
          <w:szCs w:val="24"/>
          <w:lang w:val="ka-GE"/>
        </w:rPr>
        <w:t xml:space="preserve"> </w:t>
      </w:r>
      <w:r w:rsidR="00987461" w:rsidRPr="00C25EF7">
        <w:rPr>
          <w:rFonts w:ascii="Sylfaen" w:hAnsi="Sylfaen"/>
          <w:sz w:val="24"/>
          <w:szCs w:val="24"/>
          <w:lang w:val="ka-GE"/>
        </w:rPr>
        <w:t>ლარს</w:t>
      </w:r>
      <w:r w:rsidR="00B370B9" w:rsidRPr="00C25EF7">
        <w:rPr>
          <w:rFonts w:ascii="Sylfaen" w:hAnsi="Sylfaen"/>
          <w:sz w:val="24"/>
          <w:szCs w:val="24"/>
          <w:lang w:val="ka-GE"/>
        </w:rPr>
        <w:t xml:space="preserve"> („პროექტის მთლიანი ბიუჯეტი“)</w:t>
      </w:r>
      <w:r w:rsidR="002C4373" w:rsidRPr="00C25EF7">
        <w:rPr>
          <w:rFonts w:ascii="Sylfaen" w:hAnsi="Sylfaen"/>
          <w:sz w:val="24"/>
          <w:szCs w:val="24"/>
          <w:lang w:val="ka-GE"/>
        </w:rPr>
        <w:t>.</w:t>
      </w:r>
    </w:p>
    <w:p w14:paraId="17FEAA69" w14:textId="77777777" w:rsidR="00987461" w:rsidRPr="00C25EF7" w:rsidRDefault="00625F9C" w:rsidP="002201DA">
      <w:pPr>
        <w:ind w:right="-279"/>
        <w:jc w:val="both"/>
        <w:rPr>
          <w:rFonts w:ascii="Sylfaen" w:hAnsi="Sylfaen"/>
          <w:sz w:val="24"/>
          <w:szCs w:val="24"/>
          <w:lang w:val="ka-GE"/>
        </w:rPr>
      </w:pPr>
      <w:r w:rsidRPr="00C25EF7">
        <w:rPr>
          <w:rFonts w:ascii="Sylfaen" w:hAnsi="Sylfaen"/>
          <w:sz w:val="24"/>
          <w:szCs w:val="24"/>
          <w:lang w:val="ka-GE"/>
        </w:rPr>
        <w:t>3</w:t>
      </w:r>
      <w:r w:rsidR="00987461" w:rsidRPr="00C25EF7">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EC7AB21" w:rsidR="00987461" w:rsidRPr="00C25EF7" w:rsidRDefault="000900AF" w:rsidP="002201DA">
      <w:pPr>
        <w:ind w:right="-279"/>
        <w:jc w:val="both"/>
        <w:rPr>
          <w:rFonts w:ascii="Sylfaen" w:hAnsi="Sylfaen"/>
          <w:sz w:val="24"/>
          <w:szCs w:val="24"/>
          <w:lang w:val="ka-GE"/>
        </w:rPr>
      </w:pPr>
      <w:r w:rsidRPr="00C25EF7">
        <w:rPr>
          <w:rFonts w:ascii="Sylfaen" w:hAnsi="Sylfaen"/>
          <w:sz w:val="24"/>
          <w:szCs w:val="24"/>
          <w:lang w:val="ka-GE"/>
        </w:rPr>
        <w:t xml:space="preserve">ა) </w:t>
      </w:r>
      <w:r w:rsidR="00987461" w:rsidRPr="00C25EF7">
        <w:rPr>
          <w:rFonts w:ascii="Sylfaen" w:hAnsi="Sylfaen"/>
          <w:sz w:val="24"/>
          <w:szCs w:val="24"/>
          <w:lang w:val="ka-GE"/>
        </w:rPr>
        <w:t>სააგენტო აფინანსებს პროექტის ღირებულების</w:t>
      </w:r>
      <w:r w:rsidR="00C401C8" w:rsidRPr="00C25EF7">
        <w:rPr>
          <w:rFonts w:ascii="Sylfaen" w:hAnsi="Sylfaen"/>
          <w:sz w:val="24"/>
          <w:szCs w:val="24"/>
          <w:lang w:val="ka-GE"/>
        </w:rPr>
        <w:t xml:space="preserve"> </w:t>
      </w:r>
      <w:r w:rsidR="00774DB1" w:rsidRPr="00C25EF7">
        <w:rPr>
          <w:rFonts w:ascii="Sylfaen" w:hAnsi="Sylfaen"/>
          <w:sz w:val="24"/>
          <w:szCs w:val="24"/>
          <w:lang w:val="ka-GE"/>
        </w:rPr>
        <w:t xml:space="preserve">არაუმეტეს 50 %-ს, </w:t>
      </w:r>
      <w:r w:rsidR="00F139CE" w:rsidRPr="00C25EF7">
        <w:rPr>
          <w:rFonts w:ascii="Sylfaen" w:hAnsi="Sylfaen"/>
          <w:sz w:val="24"/>
          <w:szCs w:val="24"/>
          <w:lang w:val="ka-GE"/>
        </w:rPr>
        <w:t xml:space="preserve">რაც შეადგეს </w:t>
      </w:r>
      <w:r w:rsidR="00F13ABC" w:rsidRPr="00C25EF7">
        <w:rPr>
          <w:rFonts w:ascii="Sylfaen" w:hAnsi="Sylfaen"/>
          <w:sz w:val="24"/>
          <w:szCs w:val="24"/>
          <w:lang w:val="ka-GE"/>
        </w:rPr>
        <w:t xml:space="preserve">არაუმეტეს  </w:t>
      </w:r>
      <w:r w:rsidR="00C401C8" w:rsidRPr="00C25EF7">
        <w:rPr>
          <w:rFonts w:ascii="Sylfaen" w:hAnsi="Sylfaen"/>
          <w:sz w:val="24"/>
          <w:szCs w:val="24"/>
          <w:lang w:val="ka-GE"/>
        </w:rPr>
        <w:t xml:space="preserve"> </w:t>
      </w:r>
      <w:r w:rsidR="00576C76">
        <w:rPr>
          <w:rFonts w:ascii="Sylfaen" w:hAnsi="Sylfaen"/>
          <w:sz w:val="24"/>
          <w:szCs w:val="24"/>
        </w:rPr>
        <w:t>………</w:t>
      </w:r>
      <w:r w:rsidR="00774DB1" w:rsidRPr="00C25EF7">
        <w:rPr>
          <w:rFonts w:ascii="Sylfaen" w:hAnsi="Sylfaen"/>
          <w:sz w:val="24"/>
          <w:szCs w:val="24"/>
          <w:lang w:val="ka-GE"/>
        </w:rPr>
        <w:t xml:space="preserve"> </w:t>
      </w:r>
      <w:r w:rsidR="00F139CE" w:rsidRPr="00C25EF7">
        <w:rPr>
          <w:rFonts w:ascii="Sylfaen" w:hAnsi="Sylfaen"/>
          <w:sz w:val="24"/>
          <w:szCs w:val="24"/>
          <w:lang w:val="ka-GE"/>
        </w:rPr>
        <w:t>ლარს</w:t>
      </w:r>
      <w:r w:rsidR="00346C2A" w:rsidRPr="00C25EF7">
        <w:rPr>
          <w:rFonts w:ascii="Sylfaen" w:hAnsi="Sylfaen"/>
          <w:sz w:val="24"/>
          <w:szCs w:val="24"/>
          <w:lang w:val="ka-GE"/>
        </w:rPr>
        <w:t>;</w:t>
      </w:r>
    </w:p>
    <w:p w14:paraId="6006344D" w14:textId="1E8295ED" w:rsidR="000900AF" w:rsidRPr="00C25EF7" w:rsidRDefault="000900AF" w:rsidP="002201DA">
      <w:pPr>
        <w:ind w:right="-279"/>
        <w:jc w:val="both"/>
        <w:rPr>
          <w:rFonts w:ascii="Sylfaen" w:hAnsi="Sylfaen"/>
          <w:sz w:val="24"/>
          <w:szCs w:val="24"/>
          <w:lang w:val="ka-GE"/>
        </w:rPr>
      </w:pPr>
      <w:r w:rsidRPr="00C25EF7">
        <w:rPr>
          <w:rFonts w:ascii="Sylfaen" w:hAnsi="Sylfaen"/>
          <w:sz w:val="24"/>
          <w:szCs w:val="24"/>
          <w:lang w:val="ka-GE"/>
        </w:rPr>
        <w:t xml:space="preserve">ბ) </w:t>
      </w:r>
      <w:r w:rsidR="00987461" w:rsidRPr="00C25EF7">
        <w:rPr>
          <w:rFonts w:ascii="Sylfaen" w:hAnsi="Sylfaen"/>
          <w:sz w:val="24"/>
          <w:szCs w:val="24"/>
          <w:lang w:val="ka-GE"/>
        </w:rPr>
        <w:t>გრანტის მიმღები აფინანსებს პროექტის ღირებულების</w:t>
      </w:r>
      <w:r w:rsidR="00271BC9" w:rsidRPr="00C25EF7">
        <w:rPr>
          <w:rFonts w:ascii="Sylfaen" w:hAnsi="Sylfaen"/>
          <w:sz w:val="24"/>
          <w:szCs w:val="24"/>
          <w:lang w:val="ka-GE"/>
        </w:rPr>
        <w:t xml:space="preserve"> </w:t>
      </w:r>
      <w:r w:rsidR="00B075E5" w:rsidRPr="00C25EF7">
        <w:rPr>
          <w:rFonts w:ascii="Sylfaen" w:hAnsi="Sylfaen"/>
          <w:sz w:val="24"/>
          <w:szCs w:val="24"/>
          <w:lang w:val="ka-GE"/>
        </w:rPr>
        <w:t xml:space="preserve">არანაკლებ </w:t>
      </w:r>
      <w:r w:rsidR="00987461" w:rsidRPr="00C25EF7">
        <w:rPr>
          <w:rFonts w:ascii="Sylfaen" w:hAnsi="Sylfaen"/>
          <w:sz w:val="24"/>
          <w:szCs w:val="24"/>
          <w:lang w:val="ka-GE"/>
        </w:rPr>
        <w:t xml:space="preserve"> </w:t>
      </w:r>
      <w:r w:rsidR="00774DB1" w:rsidRPr="00C25EF7">
        <w:rPr>
          <w:rFonts w:ascii="Sylfaen" w:hAnsi="Sylfaen"/>
          <w:sz w:val="24"/>
          <w:szCs w:val="24"/>
          <w:lang w:val="ka-GE"/>
        </w:rPr>
        <w:t xml:space="preserve">50 </w:t>
      </w:r>
      <w:r w:rsidR="00987461" w:rsidRPr="00C25EF7">
        <w:rPr>
          <w:rFonts w:ascii="Sylfaen" w:hAnsi="Sylfaen"/>
          <w:sz w:val="24"/>
          <w:szCs w:val="24"/>
          <w:lang w:val="ka-GE"/>
        </w:rPr>
        <w:t>%-ს</w:t>
      </w:r>
      <w:r w:rsidR="00F22DE1" w:rsidRPr="00C25EF7">
        <w:rPr>
          <w:rFonts w:ascii="Sylfaen" w:hAnsi="Sylfaen"/>
          <w:sz w:val="24"/>
          <w:szCs w:val="24"/>
          <w:lang w:val="ka-GE"/>
        </w:rPr>
        <w:t xml:space="preserve">, რაც </w:t>
      </w:r>
      <w:r w:rsidR="00F139CE" w:rsidRPr="00C25EF7">
        <w:rPr>
          <w:rFonts w:ascii="Sylfaen" w:hAnsi="Sylfaen"/>
          <w:sz w:val="24"/>
          <w:szCs w:val="24"/>
          <w:lang w:val="ka-GE"/>
        </w:rPr>
        <w:t xml:space="preserve">შეადგენს </w:t>
      </w:r>
      <w:r w:rsidR="00576C76">
        <w:rPr>
          <w:rFonts w:ascii="Sylfaen" w:hAnsi="Sylfaen"/>
          <w:sz w:val="24"/>
          <w:szCs w:val="24"/>
        </w:rPr>
        <w:t>……….</w:t>
      </w:r>
      <w:r w:rsidR="00774DB1" w:rsidRPr="00C25EF7">
        <w:rPr>
          <w:rFonts w:ascii="Sylfaen" w:hAnsi="Sylfaen"/>
          <w:sz w:val="24"/>
          <w:szCs w:val="24"/>
          <w:lang w:val="ka-GE"/>
        </w:rPr>
        <w:t xml:space="preserve"> </w:t>
      </w:r>
      <w:r w:rsidR="00F139CE" w:rsidRPr="00C25EF7">
        <w:rPr>
          <w:rFonts w:ascii="Sylfaen" w:hAnsi="Sylfaen"/>
          <w:sz w:val="24"/>
          <w:szCs w:val="24"/>
          <w:lang w:val="ka-GE"/>
        </w:rPr>
        <w:t xml:space="preserve">ლარს. </w:t>
      </w:r>
      <w:r w:rsidR="007635C1" w:rsidRPr="00C25EF7">
        <w:rPr>
          <w:rFonts w:ascii="Sylfaen" w:hAnsi="Sylfaen"/>
          <w:sz w:val="24"/>
          <w:szCs w:val="24"/>
          <w:lang w:val="ka-GE"/>
        </w:rPr>
        <w:t xml:space="preserve"> გრანტის მიმღების დაფინანსება არ უნდა წარმოადგენდეს სხვა </w:t>
      </w:r>
      <w:r w:rsidR="00B34B58" w:rsidRPr="00C25EF7">
        <w:rPr>
          <w:rFonts w:ascii="Sylfaen" w:hAnsi="Sylfaen"/>
          <w:sz w:val="24"/>
          <w:szCs w:val="24"/>
          <w:lang w:val="ka-GE"/>
        </w:rPr>
        <w:t>სახელმწიფო გრანტის</w:t>
      </w:r>
      <w:r w:rsidR="007635C1" w:rsidRPr="00C25EF7">
        <w:rPr>
          <w:rFonts w:ascii="Sylfaen" w:hAnsi="Sylfaen"/>
          <w:sz w:val="24"/>
          <w:szCs w:val="24"/>
          <w:lang w:val="ka-GE"/>
        </w:rPr>
        <w:t xml:space="preserve"> სახსრებს. </w:t>
      </w:r>
    </w:p>
    <w:p w14:paraId="6911463C" w14:textId="6D6224F1" w:rsidR="00F139CE" w:rsidRPr="00C25EF7" w:rsidRDefault="00625F9C" w:rsidP="002201DA">
      <w:pPr>
        <w:ind w:right="-279"/>
        <w:jc w:val="both"/>
        <w:rPr>
          <w:rFonts w:ascii="Sylfaen" w:hAnsi="Sylfaen"/>
          <w:sz w:val="24"/>
          <w:szCs w:val="24"/>
          <w:lang w:val="ka-GE"/>
        </w:rPr>
      </w:pPr>
      <w:r w:rsidRPr="00C25EF7">
        <w:rPr>
          <w:rFonts w:ascii="Sylfaen" w:hAnsi="Sylfaen"/>
          <w:sz w:val="24"/>
          <w:szCs w:val="24"/>
          <w:lang w:val="ka-GE"/>
        </w:rPr>
        <w:t>3</w:t>
      </w:r>
      <w:r w:rsidR="000900AF" w:rsidRPr="00C25EF7">
        <w:rPr>
          <w:rFonts w:ascii="Sylfaen" w:hAnsi="Sylfaen"/>
          <w:sz w:val="24"/>
          <w:szCs w:val="24"/>
          <w:lang w:val="ka-GE"/>
        </w:rPr>
        <w:t>.3  სააგენტო ვალდებულია</w:t>
      </w:r>
      <w:r w:rsidR="00ED1EE5" w:rsidRPr="00C25EF7">
        <w:rPr>
          <w:rFonts w:ascii="Sylfaen" w:hAnsi="Sylfaen"/>
          <w:sz w:val="24"/>
          <w:szCs w:val="24"/>
          <w:lang w:val="ka-GE"/>
        </w:rPr>
        <w:t xml:space="preserve">  3</w:t>
      </w:r>
      <w:r w:rsidR="000900AF" w:rsidRPr="00C25EF7">
        <w:rPr>
          <w:rFonts w:ascii="Sylfaen" w:hAnsi="Sylfaen"/>
          <w:sz w:val="24"/>
          <w:szCs w:val="24"/>
          <w:lang w:val="ka-GE"/>
        </w:rPr>
        <w:t>.2. მუხლი</w:t>
      </w:r>
      <w:r w:rsidR="000E4EBF" w:rsidRPr="00C25EF7">
        <w:rPr>
          <w:rFonts w:ascii="Sylfaen" w:hAnsi="Sylfaen"/>
          <w:sz w:val="24"/>
          <w:szCs w:val="24"/>
          <w:lang w:val="ka-GE"/>
        </w:rPr>
        <w:t>ს „ა“ ქვეპუნქტით</w:t>
      </w:r>
      <w:r w:rsidR="000900AF" w:rsidRPr="00C25EF7">
        <w:rPr>
          <w:rFonts w:ascii="Sylfaen" w:hAnsi="Sylfaen"/>
          <w:sz w:val="24"/>
          <w:szCs w:val="24"/>
          <w:lang w:val="ka-GE"/>
        </w:rPr>
        <w:t xml:space="preserve"> გათვალისწინებული გრანტი გასცეს დანართი </w:t>
      </w:r>
      <w:r w:rsidR="00AA7F8E" w:rsidRPr="00C25EF7">
        <w:rPr>
          <w:rFonts w:ascii="Sylfaen" w:hAnsi="Sylfaen"/>
          <w:sz w:val="24"/>
          <w:szCs w:val="24"/>
          <w:lang w:val="ka-GE"/>
        </w:rPr>
        <w:t>#2</w:t>
      </w:r>
      <w:r w:rsidR="000E4EBF" w:rsidRPr="00C25EF7">
        <w:rPr>
          <w:rFonts w:ascii="Sylfaen" w:hAnsi="Sylfaen"/>
          <w:sz w:val="24"/>
          <w:szCs w:val="24"/>
          <w:lang w:val="ka-GE"/>
        </w:rPr>
        <w:t>-</w:t>
      </w:r>
      <w:r w:rsidR="000900AF" w:rsidRPr="00C25EF7">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2E9350E9" w:rsidR="00B82658" w:rsidRDefault="00625F9C" w:rsidP="002201DA">
      <w:pPr>
        <w:ind w:right="-279"/>
        <w:jc w:val="both"/>
        <w:rPr>
          <w:rFonts w:ascii="Sylfaen" w:hAnsi="Sylfaen"/>
          <w:sz w:val="24"/>
          <w:szCs w:val="24"/>
          <w:lang w:val="ka-GE"/>
        </w:rPr>
      </w:pPr>
      <w:r w:rsidRPr="00C25EF7">
        <w:rPr>
          <w:rFonts w:ascii="Sylfaen" w:hAnsi="Sylfaen"/>
          <w:sz w:val="24"/>
          <w:szCs w:val="24"/>
          <w:lang w:val="ka-GE"/>
        </w:rPr>
        <w:t>3</w:t>
      </w:r>
      <w:r w:rsidR="000900AF" w:rsidRPr="00C25EF7">
        <w:rPr>
          <w:rFonts w:ascii="Sylfaen" w:hAnsi="Sylfaen"/>
          <w:sz w:val="24"/>
          <w:szCs w:val="24"/>
          <w:lang w:val="ka-GE"/>
        </w:rPr>
        <w:t xml:space="preserve">.4  </w:t>
      </w:r>
      <w:r w:rsidR="00F139CE" w:rsidRPr="00C25EF7">
        <w:rPr>
          <w:rFonts w:ascii="Sylfaen" w:hAnsi="Sylfaen"/>
          <w:sz w:val="24"/>
          <w:szCs w:val="24"/>
          <w:lang w:val="ka-GE"/>
        </w:rPr>
        <w:t>გრანტის მიმღები ვალდებულია</w:t>
      </w:r>
      <w:r w:rsidR="000900AF" w:rsidRPr="00C25EF7">
        <w:rPr>
          <w:rFonts w:ascii="Sylfaen" w:hAnsi="Sylfaen"/>
          <w:sz w:val="24"/>
          <w:szCs w:val="24"/>
          <w:lang w:val="ka-GE"/>
        </w:rPr>
        <w:t xml:space="preserve"> ყოველი ტრანშის წინ </w:t>
      </w:r>
      <w:r w:rsidR="00F139CE" w:rsidRPr="00C25EF7">
        <w:rPr>
          <w:rFonts w:ascii="Sylfaen" w:hAnsi="Sylfaen"/>
          <w:sz w:val="24"/>
          <w:szCs w:val="24"/>
          <w:lang w:val="ka-GE"/>
        </w:rPr>
        <w:t xml:space="preserve">დაადასტუროს </w:t>
      </w:r>
      <w:r w:rsidR="000900AF" w:rsidRPr="00C25EF7">
        <w:rPr>
          <w:rFonts w:ascii="Sylfaen" w:hAnsi="Sylfaen"/>
          <w:sz w:val="24"/>
          <w:szCs w:val="24"/>
          <w:lang w:val="ka-GE"/>
        </w:rPr>
        <w:t xml:space="preserve">თანადაფინანსება </w:t>
      </w:r>
      <w:r w:rsidR="00F139CE" w:rsidRPr="00C25EF7">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C25EF7">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C25EF7">
        <w:rPr>
          <w:rFonts w:ascii="Sylfaen" w:hAnsi="Sylfaen"/>
          <w:sz w:val="24"/>
          <w:szCs w:val="24"/>
          <w:lang w:val="ka-GE"/>
        </w:rPr>
        <w:t xml:space="preserve">  </w:t>
      </w:r>
      <w:r w:rsidR="00AA7F8E" w:rsidRPr="00C25EF7">
        <w:rPr>
          <w:rFonts w:ascii="Sylfaen" w:hAnsi="Sylfaen"/>
          <w:sz w:val="24"/>
          <w:szCs w:val="24"/>
          <w:lang w:val="ka-GE"/>
        </w:rPr>
        <w:t xml:space="preserve">სულ მცირე </w:t>
      </w:r>
      <w:r w:rsidR="00ED1EE5" w:rsidRPr="00C25EF7">
        <w:rPr>
          <w:rFonts w:ascii="Sylfaen" w:hAnsi="Sylfaen"/>
          <w:sz w:val="24"/>
          <w:szCs w:val="24"/>
          <w:lang w:val="ka-GE"/>
        </w:rPr>
        <w:t>3</w:t>
      </w:r>
      <w:r w:rsidR="000900AF" w:rsidRPr="00C25EF7">
        <w:rPr>
          <w:rFonts w:ascii="Sylfaen" w:hAnsi="Sylfaen"/>
          <w:sz w:val="24"/>
          <w:szCs w:val="24"/>
          <w:lang w:val="ka-GE"/>
        </w:rPr>
        <w:t>.2. მუხლის „ბ“  ქვეპუნქტით გათვალისწინებულ პროცენტს</w:t>
      </w:r>
      <w:r w:rsidR="002E7918">
        <w:rPr>
          <w:rFonts w:ascii="Sylfaen" w:hAnsi="Sylfaen"/>
          <w:sz w:val="24"/>
          <w:szCs w:val="24"/>
          <w:lang w:val="ka-GE"/>
        </w:rPr>
        <w:t>.</w:t>
      </w:r>
    </w:p>
    <w:p w14:paraId="605EFAAE" w14:textId="4C72484E" w:rsidR="002E7918" w:rsidRPr="002E7918" w:rsidRDefault="002E7918" w:rsidP="002E7918">
      <w:pPr>
        <w:ind w:right="-279"/>
        <w:jc w:val="both"/>
        <w:rPr>
          <w:rFonts w:ascii="Sylfaen" w:hAnsi="Sylfaen"/>
          <w:sz w:val="24"/>
          <w:szCs w:val="24"/>
          <w:lang w:val="ka-GE"/>
        </w:rPr>
      </w:pPr>
      <w:r w:rsidRPr="002E7918">
        <w:rPr>
          <w:rFonts w:ascii="Sylfaen" w:hAnsi="Sylfaen"/>
          <w:sz w:val="24"/>
          <w:szCs w:val="24"/>
          <w:lang w:val="ka-GE"/>
        </w:rPr>
        <w:t xml:space="preserve">3.5 სააგენტო ვალდებულია 3.2 მუხლის „ა“ ქვეპუნქტით გათვალსწინებული გრანტი გასცეს დანართი #2-ით განსაზღვრული პროექტის ბიუჯეტის მიხედვით შემდეგ საბანკო რეკვიზიტებზე: </w:t>
      </w:r>
      <w:r w:rsidR="00576C76">
        <w:rPr>
          <w:rFonts w:ascii="Sylfaen" w:hAnsi="Sylfaen"/>
          <w:sz w:val="24"/>
          <w:szCs w:val="24"/>
        </w:rPr>
        <w:t>…………………..</w:t>
      </w:r>
      <w:r w:rsidRPr="002E7918">
        <w:rPr>
          <w:rFonts w:ascii="Sylfaen" w:hAnsi="Sylfaen"/>
          <w:sz w:val="24"/>
          <w:szCs w:val="24"/>
          <w:lang w:val="ka-GE"/>
        </w:rPr>
        <w:t>.</w:t>
      </w:r>
    </w:p>
    <w:p w14:paraId="6493CC77" w14:textId="77777777" w:rsidR="002E7918" w:rsidRPr="00C25EF7" w:rsidRDefault="002E7918" w:rsidP="002201DA">
      <w:pPr>
        <w:ind w:right="-279"/>
        <w:jc w:val="both"/>
        <w:rPr>
          <w:rFonts w:ascii="Sylfaen" w:hAnsi="Sylfaen"/>
          <w:sz w:val="24"/>
          <w:szCs w:val="24"/>
          <w:lang w:val="ka-GE"/>
        </w:rPr>
      </w:pPr>
    </w:p>
    <w:p w14:paraId="0ECB8E68" w14:textId="77777777" w:rsidR="005D3F01" w:rsidRPr="00C25EF7" w:rsidRDefault="003715A7" w:rsidP="002201DA">
      <w:pPr>
        <w:ind w:right="-279"/>
        <w:jc w:val="both"/>
        <w:rPr>
          <w:rFonts w:ascii="Sylfaen" w:hAnsi="Sylfaen"/>
          <w:b/>
          <w:sz w:val="24"/>
          <w:szCs w:val="24"/>
          <w:lang w:val="ka-GE"/>
        </w:rPr>
      </w:pPr>
      <w:r w:rsidRPr="00C25EF7">
        <w:rPr>
          <w:rFonts w:ascii="Sylfaen" w:hAnsi="Sylfaen"/>
          <w:b/>
          <w:sz w:val="24"/>
          <w:szCs w:val="24"/>
          <w:lang w:val="ka-GE"/>
        </w:rPr>
        <w:t>მუხლი</w:t>
      </w:r>
      <w:r w:rsidR="00625F9C" w:rsidRPr="00C25EF7">
        <w:rPr>
          <w:rFonts w:ascii="Sylfaen" w:hAnsi="Sylfaen"/>
          <w:b/>
          <w:sz w:val="24"/>
          <w:szCs w:val="24"/>
          <w:lang w:val="ka-GE"/>
        </w:rPr>
        <w:t xml:space="preserve"> 4</w:t>
      </w:r>
      <w:r w:rsidRPr="00C25EF7">
        <w:rPr>
          <w:rFonts w:ascii="Sylfaen" w:hAnsi="Sylfaen"/>
          <w:b/>
          <w:sz w:val="24"/>
          <w:szCs w:val="24"/>
          <w:lang w:val="ka-GE"/>
        </w:rPr>
        <w:t xml:space="preserve">. </w:t>
      </w:r>
      <w:r w:rsidR="00793FE8" w:rsidRPr="00C25EF7">
        <w:rPr>
          <w:rFonts w:ascii="Sylfaen" w:hAnsi="Sylfaen"/>
          <w:b/>
          <w:sz w:val="24"/>
          <w:szCs w:val="24"/>
          <w:lang w:val="ka-GE"/>
        </w:rPr>
        <w:t xml:space="preserve"> </w:t>
      </w:r>
      <w:r w:rsidR="00551562" w:rsidRPr="00C25EF7">
        <w:rPr>
          <w:rFonts w:ascii="Sylfaen" w:hAnsi="Sylfaen"/>
          <w:b/>
          <w:sz w:val="24"/>
          <w:szCs w:val="24"/>
          <w:lang w:val="ka-GE"/>
        </w:rPr>
        <w:t>გრანტის სახსრების გამოყენების პირობები</w:t>
      </w:r>
    </w:p>
    <w:p w14:paraId="3222F4C3" w14:textId="5E9725BB" w:rsidR="00ED1EE5" w:rsidRPr="00C25EF7" w:rsidRDefault="00625F9C" w:rsidP="002201DA">
      <w:pPr>
        <w:ind w:right="-279"/>
        <w:jc w:val="both"/>
        <w:rPr>
          <w:rFonts w:ascii="Sylfaen" w:hAnsi="Sylfaen" w:cs="Times New Roman"/>
          <w:sz w:val="24"/>
          <w:szCs w:val="24"/>
          <w:lang w:val="ka-GE"/>
        </w:rPr>
      </w:pPr>
      <w:r w:rsidRPr="00C25EF7">
        <w:rPr>
          <w:rFonts w:ascii="Sylfaen" w:hAnsi="Sylfaen"/>
          <w:sz w:val="24"/>
          <w:szCs w:val="24"/>
          <w:lang w:val="ka-GE"/>
        </w:rPr>
        <w:t>4</w:t>
      </w:r>
      <w:r w:rsidR="005D3F01" w:rsidRPr="00C25EF7">
        <w:rPr>
          <w:rFonts w:ascii="Sylfaen" w:hAnsi="Sylfaen"/>
          <w:sz w:val="24"/>
          <w:szCs w:val="24"/>
          <w:lang w:val="ka-GE"/>
        </w:rPr>
        <w:t>.1</w:t>
      </w:r>
      <w:r w:rsidR="002F7116" w:rsidRPr="00C25EF7">
        <w:rPr>
          <w:rFonts w:ascii="Sylfaen" w:hAnsi="Sylfaen" w:cs="Times New Roman"/>
          <w:sz w:val="24"/>
          <w:szCs w:val="24"/>
          <w:lang w:val="ka-GE"/>
        </w:rPr>
        <w:t xml:space="preserve"> </w:t>
      </w:r>
      <w:r w:rsidR="00ED1EE5" w:rsidRPr="00C25EF7">
        <w:rPr>
          <w:rFonts w:ascii="Sylfaen" w:hAnsi="Sylfaen" w:cs="Times New Roman"/>
          <w:sz w:val="24"/>
          <w:szCs w:val="24"/>
          <w:lang w:val="ka-GE"/>
        </w:rPr>
        <w:t>გრანტის მიმღები ვალდებულია გრანტის სახსრები გამოიყენოს მიზნობრივად დანართი #</w:t>
      </w:r>
      <w:r w:rsidR="00AA7F8E" w:rsidRPr="00C25EF7">
        <w:rPr>
          <w:rFonts w:ascii="Sylfaen" w:hAnsi="Sylfaen" w:cs="Times New Roman"/>
          <w:sz w:val="24"/>
          <w:szCs w:val="24"/>
          <w:lang w:val="ka-GE"/>
        </w:rPr>
        <w:t>1</w:t>
      </w:r>
      <w:r w:rsidR="00ED1EE5" w:rsidRPr="00C25EF7">
        <w:rPr>
          <w:rFonts w:ascii="Sylfaen" w:hAnsi="Sylfaen" w:cs="Times New Roman"/>
          <w:sz w:val="24"/>
          <w:szCs w:val="24"/>
          <w:lang w:val="ka-GE"/>
        </w:rPr>
        <w:t xml:space="preserve">  ის შესაბამისად.</w:t>
      </w:r>
    </w:p>
    <w:p w14:paraId="0214B389" w14:textId="3AE3F1C5" w:rsidR="002F7116" w:rsidRPr="00C25EF7" w:rsidRDefault="00ED1EE5" w:rsidP="002201DA">
      <w:pPr>
        <w:ind w:right="-279"/>
        <w:jc w:val="both"/>
        <w:rPr>
          <w:rFonts w:ascii="Sylfaen" w:hAnsi="Sylfaen"/>
          <w:b/>
          <w:sz w:val="24"/>
          <w:szCs w:val="24"/>
          <w:lang w:val="ka-GE"/>
        </w:rPr>
      </w:pPr>
      <w:r w:rsidRPr="00C25EF7">
        <w:rPr>
          <w:rFonts w:ascii="Sylfaen" w:hAnsi="Sylfaen" w:cs="Times New Roman"/>
          <w:sz w:val="24"/>
          <w:szCs w:val="24"/>
          <w:lang w:val="ka-GE"/>
        </w:rPr>
        <w:t xml:space="preserve">4.2 გრანტის სახსრების გამოყენებისას </w:t>
      </w:r>
      <w:r w:rsidR="00571613" w:rsidRPr="00C25EF7">
        <w:rPr>
          <w:rFonts w:ascii="Sylfaen" w:hAnsi="Sylfaen" w:cs="Times New Roman"/>
          <w:sz w:val="24"/>
          <w:szCs w:val="24"/>
          <w:lang w:val="ka-GE"/>
        </w:rPr>
        <w:t>მიზნობრივ</w:t>
      </w:r>
      <w:r w:rsidR="00D473BD" w:rsidRPr="00C25EF7">
        <w:rPr>
          <w:rFonts w:ascii="Sylfaen" w:hAnsi="Sylfaen" w:cs="Times New Roman"/>
          <w:sz w:val="24"/>
          <w:szCs w:val="24"/>
          <w:lang w:val="ka-GE"/>
        </w:rPr>
        <w:t>ი</w:t>
      </w:r>
      <w:r w:rsidR="00571613" w:rsidRPr="00C25EF7">
        <w:rPr>
          <w:rFonts w:ascii="Sylfaen" w:hAnsi="Sylfaen" w:cs="Times New Roman"/>
          <w:sz w:val="24"/>
          <w:szCs w:val="24"/>
          <w:lang w:val="ka-GE"/>
        </w:rPr>
        <w:t xml:space="preserve"> </w:t>
      </w:r>
      <w:r w:rsidR="00D473BD" w:rsidRPr="00C25EF7">
        <w:rPr>
          <w:rFonts w:ascii="Sylfaen" w:hAnsi="Sylfaen" w:cs="Times New Roman"/>
          <w:sz w:val="24"/>
          <w:szCs w:val="24"/>
          <w:lang w:val="ka-GE"/>
        </w:rPr>
        <w:t xml:space="preserve">და არამიზნობრივი </w:t>
      </w:r>
      <w:r w:rsidR="0085410A" w:rsidRPr="00C25EF7">
        <w:rPr>
          <w:rFonts w:ascii="Sylfaen" w:hAnsi="Sylfaen" w:cs="Times New Roman"/>
          <w:sz w:val="24"/>
          <w:szCs w:val="24"/>
          <w:lang w:val="ka-GE"/>
        </w:rPr>
        <w:t>ხარჯ</w:t>
      </w:r>
      <w:r w:rsidR="00D473BD" w:rsidRPr="00C25EF7">
        <w:rPr>
          <w:rFonts w:ascii="Sylfaen" w:hAnsi="Sylfaen" w:cs="Times New Roman"/>
          <w:sz w:val="24"/>
          <w:szCs w:val="24"/>
          <w:lang w:val="ka-GE"/>
        </w:rPr>
        <w:t xml:space="preserve">ი განსაზღვრულია </w:t>
      </w:r>
      <w:r w:rsidR="0085410A" w:rsidRPr="00C25EF7">
        <w:rPr>
          <w:rFonts w:ascii="Sylfaen" w:hAnsi="Sylfaen" w:cs="Times New Roman"/>
          <w:sz w:val="24"/>
          <w:szCs w:val="24"/>
          <w:lang w:val="ka-GE"/>
        </w:rPr>
        <w:t xml:space="preserve"> </w:t>
      </w:r>
      <w:r w:rsidR="00D473BD" w:rsidRPr="00C25EF7">
        <w:rPr>
          <w:rFonts w:ascii="Sylfaen" w:hAnsi="Sylfaen" w:cs="Times New Roman"/>
          <w:sz w:val="24"/>
          <w:szCs w:val="24"/>
          <w:lang w:val="ka-GE"/>
        </w:rPr>
        <w:t xml:space="preserve">ინოვაციების თანადაფინანსების გრანტების სახელმძღვანელოს 2.3 ქვეთავით.  </w:t>
      </w:r>
    </w:p>
    <w:p w14:paraId="6AAC75E2" w14:textId="79D3637C" w:rsidR="005A448F" w:rsidRPr="00C25EF7" w:rsidRDefault="00625F9C" w:rsidP="002201DA">
      <w:pPr>
        <w:widowControl w:val="0"/>
        <w:tabs>
          <w:tab w:val="left" w:pos="1201"/>
        </w:tabs>
        <w:spacing w:before="120" w:after="240" w:line="276" w:lineRule="auto"/>
        <w:ind w:right="-279"/>
        <w:jc w:val="both"/>
        <w:rPr>
          <w:rFonts w:ascii="Sylfaen" w:hAnsi="Sylfaen"/>
          <w:sz w:val="24"/>
          <w:szCs w:val="24"/>
          <w:vertAlign w:val="superscript"/>
          <w:lang w:val="ka-GE"/>
        </w:rPr>
      </w:pPr>
      <w:r w:rsidRPr="00C25EF7">
        <w:rPr>
          <w:rFonts w:ascii="Sylfaen" w:hAnsi="Sylfaen" w:cs="Times New Roman"/>
          <w:sz w:val="24"/>
          <w:szCs w:val="24"/>
          <w:lang w:val="ka-GE"/>
        </w:rPr>
        <w:lastRenderedPageBreak/>
        <w:t>4</w:t>
      </w:r>
      <w:r w:rsidR="0060612A" w:rsidRPr="00C25EF7">
        <w:rPr>
          <w:rFonts w:ascii="Sylfaen" w:hAnsi="Sylfaen" w:cs="Times New Roman"/>
          <w:sz w:val="24"/>
          <w:szCs w:val="24"/>
          <w:lang w:val="ka-GE"/>
        </w:rPr>
        <w:t>.</w:t>
      </w:r>
      <w:r w:rsidR="001C56B7" w:rsidRPr="00C25EF7">
        <w:rPr>
          <w:rFonts w:ascii="Sylfaen" w:hAnsi="Sylfaen" w:cs="Times New Roman"/>
          <w:sz w:val="24"/>
          <w:szCs w:val="24"/>
          <w:lang w:val="ka-GE"/>
        </w:rPr>
        <w:t>3</w:t>
      </w:r>
      <w:r w:rsidR="0060612A" w:rsidRPr="00C25EF7">
        <w:rPr>
          <w:rFonts w:ascii="Sylfaen" w:hAnsi="Sylfaen" w:cs="Times New Roman"/>
          <w:sz w:val="24"/>
          <w:szCs w:val="24"/>
          <w:lang w:val="ka-GE"/>
        </w:rPr>
        <w:t xml:space="preserve"> </w:t>
      </w:r>
      <w:r w:rsidR="00127A92" w:rsidRPr="00C25EF7">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C25EF7">
        <w:rPr>
          <w:rFonts w:ascii="Sylfaen" w:hAnsi="Sylfaen" w:cs="Times New Roman"/>
          <w:sz w:val="24"/>
          <w:szCs w:val="24"/>
          <w:lang w:val="ka-GE"/>
        </w:rPr>
        <w:t>უნაღდო ანგარიშსწორების გზით</w:t>
      </w:r>
      <w:r w:rsidR="00127A92" w:rsidRPr="00C25EF7">
        <w:rPr>
          <w:rFonts w:ascii="Sylfaen" w:hAnsi="Sylfaen" w:cs="Times New Roman"/>
          <w:sz w:val="24"/>
          <w:szCs w:val="24"/>
          <w:lang w:val="ka-GE"/>
        </w:rPr>
        <w:t xml:space="preserve"> და</w:t>
      </w:r>
      <w:r w:rsidR="004E1513" w:rsidRPr="00C25EF7">
        <w:rPr>
          <w:rFonts w:ascii="Sylfaen" w:hAnsi="Sylfaen" w:cs="Times New Roman"/>
          <w:sz w:val="24"/>
          <w:szCs w:val="24"/>
          <w:lang w:val="ka-GE"/>
        </w:rPr>
        <w:t xml:space="preserve"> </w:t>
      </w:r>
      <w:r w:rsidR="000A453B" w:rsidRPr="00C25EF7">
        <w:rPr>
          <w:rFonts w:ascii="Sylfaen" w:hAnsi="Sylfaen" w:cs="Times New Roman"/>
          <w:sz w:val="24"/>
          <w:szCs w:val="24"/>
          <w:lang w:val="ka-GE"/>
        </w:rPr>
        <w:t xml:space="preserve">პროექტის მიზნებისათვის გაწეული ხარჯები </w:t>
      </w:r>
      <w:r w:rsidR="004E1513" w:rsidRPr="00C25EF7">
        <w:rPr>
          <w:rFonts w:ascii="Sylfaen" w:hAnsi="Sylfaen" w:cs="Times New Roman"/>
          <w:sz w:val="24"/>
          <w:szCs w:val="24"/>
          <w:lang w:val="ka-GE"/>
        </w:rPr>
        <w:t>მხოლოდ ამ</w:t>
      </w:r>
      <w:r w:rsidR="00127A92" w:rsidRPr="00C25EF7">
        <w:rPr>
          <w:rFonts w:ascii="Sylfaen" w:hAnsi="Sylfaen" w:cs="Times New Roman"/>
          <w:sz w:val="24"/>
          <w:szCs w:val="24"/>
          <w:lang w:val="ka-GE"/>
        </w:rPr>
        <w:t xml:space="preserve"> პროექტის</w:t>
      </w:r>
      <w:r w:rsidR="004E1513" w:rsidRPr="00C25EF7">
        <w:rPr>
          <w:rFonts w:ascii="Sylfaen" w:hAnsi="Sylfaen" w:cs="Times New Roman"/>
          <w:sz w:val="24"/>
          <w:szCs w:val="24"/>
          <w:lang w:val="ka-GE"/>
        </w:rPr>
        <w:t xml:space="preserve"> </w:t>
      </w:r>
      <w:r w:rsidR="00A416E2" w:rsidRPr="00C25EF7">
        <w:rPr>
          <w:rFonts w:ascii="Sylfaen" w:hAnsi="Sylfaen" w:cs="Times New Roman"/>
          <w:sz w:val="24"/>
          <w:szCs w:val="24"/>
          <w:lang w:val="ka-GE"/>
        </w:rPr>
        <w:t>მიზნების</w:t>
      </w:r>
      <w:r w:rsidR="004E1513" w:rsidRPr="00C25EF7">
        <w:rPr>
          <w:rFonts w:ascii="Sylfaen" w:hAnsi="Sylfaen" w:cs="Times New Roman"/>
          <w:sz w:val="24"/>
          <w:szCs w:val="24"/>
          <w:lang w:val="ka-GE"/>
        </w:rPr>
        <w:t>თვის გამოყოფილი</w:t>
      </w:r>
      <w:r w:rsidR="00127A92" w:rsidRPr="00C25EF7">
        <w:rPr>
          <w:rFonts w:ascii="Sylfaen" w:hAnsi="Sylfaen" w:cs="Times New Roman"/>
          <w:sz w:val="24"/>
          <w:szCs w:val="24"/>
          <w:lang w:val="ka-GE"/>
        </w:rPr>
        <w:t xml:space="preserve"> სპეციალური ანგარიშიდან </w:t>
      </w:r>
      <w:r w:rsidR="0060612A" w:rsidRPr="00C25EF7">
        <w:rPr>
          <w:rFonts w:ascii="Sylfaen" w:hAnsi="Sylfaen" w:cs="Times New Roman"/>
          <w:sz w:val="24"/>
          <w:szCs w:val="24"/>
          <w:lang w:val="ka-GE"/>
        </w:rPr>
        <w:t>დაფაროს</w:t>
      </w:r>
      <w:r w:rsidR="00847FC6" w:rsidRPr="00C25EF7">
        <w:rPr>
          <w:rFonts w:ascii="Sylfaen" w:hAnsi="Sylfaen" w:cs="Times New Roman"/>
          <w:sz w:val="24"/>
          <w:szCs w:val="24"/>
          <w:lang w:val="ka-GE"/>
        </w:rPr>
        <w:t>.</w:t>
      </w:r>
      <w:r w:rsidR="00127A92" w:rsidRPr="00C25EF7">
        <w:rPr>
          <w:rFonts w:ascii="Sylfaen" w:hAnsi="Sylfaen" w:cs="Times New Roman"/>
          <w:sz w:val="24"/>
          <w:szCs w:val="24"/>
          <w:lang w:val="ka-GE"/>
        </w:rPr>
        <w:t xml:space="preserve"> </w:t>
      </w:r>
    </w:p>
    <w:p w14:paraId="1B1B6DA3" w14:textId="3D9C826F" w:rsidR="00901D06" w:rsidRPr="00C25EF7" w:rsidRDefault="00271BC9" w:rsidP="002201DA">
      <w:pPr>
        <w:ind w:right="-279"/>
        <w:jc w:val="both"/>
        <w:rPr>
          <w:rFonts w:ascii="Sylfaen" w:hAnsi="Sylfaen" w:cs="Times New Roman"/>
          <w:sz w:val="24"/>
          <w:szCs w:val="24"/>
          <w:lang w:val="ka-GE"/>
        </w:rPr>
      </w:pPr>
      <w:r w:rsidRPr="00C25EF7">
        <w:rPr>
          <w:rFonts w:ascii="Sylfaen" w:hAnsi="Sylfaen" w:cs="Times New Roman"/>
          <w:sz w:val="24"/>
          <w:szCs w:val="24"/>
          <w:lang w:val="ka-GE"/>
        </w:rPr>
        <w:t>4.</w:t>
      </w:r>
      <w:r w:rsidR="001C56B7" w:rsidRPr="00C25EF7">
        <w:rPr>
          <w:rFonts w:ascii="Sylfaen" w:hAnsi="Sylfaen" w:cs="Times New Roman"/>
          <w:sz w:val="24"/>
          <w:szCs w:val="24"/>
          <w:lang w:val="ka-GE"/>
        </w:rPr>
        <w:t>4</w:t>
      </w:r>
      <w:r w:rsidRPr="00C25EF7">
        <w:rPr>
          <w:rFonts w:ascii="Sylfaen" w:hAnsi="Sylfaen" w:cs="Times New Roman"/>
          <w:sz w:val="24"/>
          <w:szCs w:val="24"/>
          <w:lang w:val="ka-GE"/>
        </w:rPr>
        <w:t xml:space="preserve"> </w:t>
      </w:r>
      <w:r w:rsidR="007635C1" w:rsidRPr="00C25EF7">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Pr="00C25EF7">
        <w:rPr>
          <w:rFonts w:ascii="Sylfaen" w:hAnsi="Sylfaen" w:cs="Times New Roman"/>
          <w:sz w:val="24"/>
          <w:szCs w:val="24"/>
          <w:lang w:val="ka-GE"/>
        </w:rPr>
        <w:t xml:space="preserve">არამიზნობრივი </w:t>
      </w:r>
      <w:r w:rsidR="007635C1" w:rsidRPr="00C25EF7">
        <w:rPr>
          <w:rFonts w:ascii="Sylfaen" w:hAnsi="Sylfaen" w:cs="Times New Roman"/>
          <w:sz w:val="24"/>
          <w:szCs w:val="24"/>
          <w:lang w:val="ka-GE"/>
        </w:rPr>
        <w:t>ხარჯის დეპონირებამდე.</w:t>
      </w:r>
    </w:p>
    <w:p w14:paraId="75334E71" w14:textId="3D1DFAE4" w:rsidR="00551562" w:rsidRPr="00C25EF7" w:rsidRDefault="00551562" w:rsidP="002201DA">
      <w:pPr>
        <w:ind w:right="-279"/>
        <w:jc w:val="both"/>
        <w:rPr>
          <w:rFonts w:ascii="Sylfaen" w:hAnsi="Sylfaen"/>
          <w:b/>
          <w:sz w:val="24"/>
          <w:szCs w:val="24"/>
          <w:lang w:val="ka-GE"/>
        </w:rPr>
      </w:pPr>
      <w:r w:rsidRPr="00C25EF7">
        <w:rPr>
          <w:rFonts w:ascii="Sylfaen" w:hAnsi="Sylfaen"/>
          <w:b/>
          <w:sz w:val="24"/>
          <w:szCs w:val="24"/>
          <w:lang w:val="ka-GE"/>
        </w:rPr>
        <w:t>მუხლი</w:t>
      </w:r>
      <w:r w:rsidR="00625F9C" w:rsidRPr="00C25EF7">
        <w:rPr>
          <w:rFonts w:ascii="Sylfaen" w:hAnsi="Sylfaen"/>
          <w:b/>
          <w:sz w:val="24"/>
          <w:szCs w:val="24"/>
          <w:lang w:val="ka-GE"/>
        </w:rPr>
        <w:t xml:space="preserve"> 5</w:t>
      </w:r>
      <w:r w:rsidRPr="00C25EF7">
        <w:rPr>
          <w:rFonts w:ascii="Sylfaen" w:hAnsi="Sylfaen"/>
          <w:b/>
          <w:sz w:val="24"/>
          <w:szCs w:val="24"/>
          <w:lang w:val="ka-GE"/>
        </w:rPr>
        <w:t xml:space="preserve">. </w:t>
      </w:r>
      <w:r w:rsidR="00793FE8" w:rsidRPr="00C25EF7">
        <w:rPr>
          <w:rFonts w:ascii="Sylfaen" w:hAnsi="Sylfaen"/>
          <w:b/>
          <w:sz w:val="24"/>
          <w:szCs w:val="24"/>
          <w:lang w:val="ka-GE"/>
        </w:rPr>
        <w:t xml:space="preserve"> </w:t>
      </w:r>
      <w:r w:rsidR="005A448F" w:rsidRPr="00C25EF7">
        <w:rPr>
          <w:rFonts w:ascii="Sylfaen" w:hAnsi="Sylfaen"/>
          <w:b/>
          <w:sz w:val="24"/>
          <w:szCs w:val="24"/>
          <w:lang w:val="ka-GE"/>
        </w:rPr>
        <w:t xml:space="preserve">გრანტის სახსრებიდან შესყიდვების განხორციელება </w:t>
      </w:r>
      <w:r w:rsidRPr="00C25EF7">
        <w:rPr>
          <w:rFonts w:ascii="Sylfaen" w:hAnsi="Sylfaen"/>
          <w:b/>
          <w:sz w:val="24"/>
          <w:szCs w:val="24"/>
          <w:lang w:val="ka-GE"/>
        </w:rPr>
        <w:t xml:space="preserve"> </w:t>
      </w:r>
    </w:p>
    <w:p w14:paraId="4C55421B" w14:textId="2D42599C" w:rsidR="00127A92" w:rsidRPr="00C25EF7" w:rsidRDefault="00847FC6" w:rsidP="002201DA">
      <w:pPr>
        <w:ind w:right="-279"/>
        <w:jc w:val="both"/>
        <w:rPr>
          <w:rFonts w:ascii="Sylfaen" w:hAnsi="Sylfaen"/>
          <w:sz w:val="24"/>
          <w:szCs w:val="24"/>
          <w:lang w:val="ka-GE"/>
        </w:rPr>
      </w:pPr>
      <w:r w:rsidRPr="00C25EF7">
        <w:rPr>
          <w:rFonts w:ascii="Sylfaen" w:hAnsi="Sylfaen"/>
          <w:sz w:val="24"/>
          <w:szCs w:val="24"/>
          <w:lang w:val="ka-GE"/>
        </w:rPr>
        <w:t xml:space="preserve">5.1 </w:t>
      </w:r>
      <w:r w:rsidR="00127A92" w:rsidRPr="00C25EF7">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C25EF7">
        <w:rPr>
          <w:rFonts w:ascii="Sylfaen" w:hAnsi="Sylfaen"/>
          <w:sz w:val="24"/>
          <w:szCs w:val="24"/>
          <w:lang w:val="ka-GE"/>
        </w:rPr>
        <w:t>ს</w:t>
      </w:r>
      <w:r w:rsidR="00127A92" w:rsidRPr="00C25EF7">
        <w:rPr>
          <w:rFonts w:ascii="Sylfaen" w:hAnsi="Sylfaen"/>
          <w:sz w:val="24"/>
          <w:szCs w:val="24"/>
          <w:lang w:val="ka-GE"/>
        </w:rPr>
        <w:t xml:space="preserve"> </w:t>
      </w:r>
      <w:r w:rsidR="005A448F" w:rsidRPr="00C25EF7">
        <w:rPr>
          <w:rFonts w:ascii="Sylfaen" w:hAnsi="Sylfaen"/>
          <w:sz w:val="24"/>
          <w:szCs w:val="24"/>
          <w:lang w:val="ka-GE"/>
        </w:rPr>
        <w:t>განხორციელებისას დაიცვას</w:t>
      </w:r>
      <w:r w:rsidR="00127A92" w:rsidRPr="00C25EF7">
        <w:rPr>
          <w:rFonts w:ascii="Sylfaen" w:hAnsi="Sylfaen"/>
          <w:sz w:val="24"/>
          <w:szCs w:val="24"/>
          <w:lang w:val="ka-GE"/>
        </w:rPr>
        <w:t xml:space="preserve"> თან</w:t>
      </w:r>
      <w:r w:rsidR="00105636" w:rsidRPr="00C25EF7">
        <w:rPr>
          <w:rFonts w:ascii="Sylfaen" w:hAnsi="Sylfaen"/>
          <w:sz w:val="24"/>
          <w:szCs w:val="24"/>
          <w:lang w:val="ka-GE"/>
        </w:rPr>
        <w:t>ა</w:t>
      </w:r>
      <w:r w:rsidR="00127A92" w:rsidRPr="00C25EF7">
        <w:rPr>
          <w:rFonts w:ascii="Sylfaen" w:hAnsi="Sylfaen"/>
          <w:sz w:val="24"/>
          <w:szCs w:val="24"/>
          <w:lang w:val="ka-GE"/>
        </w:rPr>
        <w:t xml:space="preserve">დაფინანსების </w:t>
      </w:r>
      <w:r w:rsidR="00625F9C" w:rsidRPr="00C25EF7">
        <w:rPr>
          <w:rFonts w:ascii="Sylfaen" w:hAnsi="Sylfaen"/>
          <w:sz w:val="24"/>
          <w:szCs w:val="24"/>
          <w:lang w:val="ka-GE"/>
        </w:rPr>
        <w:t xml:space="preserve">გრანტების </w:t>
      </w:r>
      <w:r w:rsidR="00127A92" w:rsidRPr="00C25EF7">
        <w:rPr>
          <w:rFonts w:ascii="Sylfaen" w:hAnsi="Sylfaen"/>
          <w:sz w:val="24"/>
          <w:szCs w:val="24"/>
          <w:lang w:val="ka-GE"/>
        </w:rPr>
        <w:t xml:space="preserve">სახელმძღვანელოს </w:t>
      </w:r>
      <w:r w:rsidR="001C56B7" w:rsidRPr="00C25EF7">
        <w:rPr>
          <w:rFonts w:ascii="Sylfaen" w:hAnsi="Sylfaen"/>
          <w:sz w:val="24"/>
          <w:szCs w:val="24"/>
          <w:lang w:val="ka-GE"/>
        </w:rPr>
        <w:t>მე-</w:t>
      </w:r>
      <w:r w:rsidR="006B0DBF" w:rsidRPr="00C25EF7">
        <w:rPr>
          <w:rFonts w:ascii="Sylfaen" w:hAnsi="Sylfaen"/>
          <w:sz w:val="24"/>
          <w:szCs w:val="24"/>
          <w:lang w:val="ka-GE"/>
        </w:rPr>
        <w:t>3</w:t>
      </w:r>
      <w:r w:rsidR="001C56B7" w:rsidRPr="00C25EF7">
        <w:rPr>
          <w:rFonts w:ascii="Sylfaen" w:hAnsi="Sylfaen"/>
          <w:sz w:val="24"/>
          <w:szCs w:val="24"/>
          <w:lang w:val="ka-GE"/>
        </w:rPr>
        <w:t xml:space="preserve"> თავით</w:t>
      </w:r>
      <w:r w:rsidR="00625F9C" w:rsidRPr="00C25EF7">
        <w:rPr>
          <w:rFonts w:ascii="Sylfaen" w:hAnsi="Sylfaen"/>
          <w:sz w:val="24"/>
          <w:szCs w:val="24"/>
          <w:lang w:val="ka-GE"/>
        </w:rPr>
        <w:t xml:space="preserve"> განსაზღვრული წესები</w:t>
      </w:r>
      <w:r w:rsidR="00127A92" w:rsidRPr="00C25EF7">
        <w:rPr>
          <w:rFonts w:ascii="Sylfaen" w:hAnsi="Sylfaen"/>
          <w:sz w:val="24"/>
          <w:szCs w:val="24"/>
          <w:lang w:val="ka-GE"/>
        </w:rPr>
        <w:t>.</w:t>
      </w:r>
    </w:p>
    <w:p w14:paraId="2715F2DE" w14:textId="16A1C7F7" w:rsidR="003E562E" w:rsidRPr="00C25EF7" w:rsidRDefault="003E562E" w:rsidP="002201DA">
      <w:pPr>
        <w:ind w:right="-279"/>
        <w:jc w:val="both"/>
        <w:rPr>
          <w:rFonts w:ascii="Sylfaen" w:hAnsi="Sylfaen"/>
          <w:sz w:val="24"/>
          <w:szCs w:val="24"/>
          <w:lang w:val="ka-GE"/>
        </w:rPr>
      </w:pPr>
      <w:r w:rsidRPr="00C25EF7">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მსოფლიო ბანკს ან მათ მიერ დანიშნულ აუდიტორებს, ექნებათ უფლება, შეამოწმონ სატენდერო წინადადებებთან და მათ საფუძველზე დადებული ხელშეკრულების შესრულებასთან დაკავშირებული ყველა ანგარიში, ჩანაწერი და სხვა დოკუმენტი</w:t>
      </w:r>
      <w:r w:rsidR="00560EE4" w:rsidRPr="00C25EF7">
        <w:rPr>
          <w:rFonts w:ascii="Sylfaen" w:hAnsi="Sylfaen"/>
          <w:sz w:val="24"/>
          <w:szCs w:val="24"/>
          <w:lang w:val="ka-GE"/>
        </w:rPr>
        <w:t>.</w:t>
      </w:r>
    </w:p>
    <w:p w14:paraId="7DD5E5CA" w14:textId="77777777" w:rsidR="003715A7" w:rsidRPr="00C25EF7" w:rsidRDefault="00551562" w:rsidP="002201DA">
      <w:pPr>
        <w:tabs>
          <w:tab w:val="left" w:pos="4253"/>
        </w:tabs>
        <w:ind w:right="-279"/>
        <w:jc w:val="both"/>
        <w:rPr>
          <w:rFonts w:ascii="Sylfaen" w:hAnsi="Sylfaen"/>
          <w:b/>
          <w:sz w:val="24"/>
          <w:szCs w:val="24"/>
          <w:lang w:val="ka-GE"/>
        </w:rPr>
      </w:pPr>
      <w:r w:rsidRPr="00C25EF7">
        <w:rPr>
          <w:rFonts w:ascii="Sylfaen" w:hAnsi="Sylfaen"/>
          <w:b/>
          <w:sz w:val="24"/>
          <w:szCs w:val="24"/>
          <w:lang w:val="ka-GE"/>
        </w:rPr>
        <w:t>მუხლი</w:t>
      </w:r>
      <w:r w:rsidR="005A448F" w:rsidRPr="00C25EF7">
        <w:rPr>
          <w:rFonts w:ascii="Sylfaen" w:hAnsi="Sylfaen"/>
          <w:b/>
          <w:sz w:val="24"/>
          <w:szCs w:val="24"/>
          <w:lang w:val="ka-GE"/>
        </w:rPr>
        <w:t xml:space="preserve"> 6</w:t>
      </w:r>
      <w:r w:rsidRPr="00C25EF7">
        <w:rPr>
          <w:rFonts w:ascii="Sylfaen" w:hAnsi="Sylfaen"/>
          <w:b/>
          <w:sz w:val="24"/>
          <w:szCs w:val="24"/>
          <w:lang w:val="ka-GE"/>
        </w:rPr>
        <w:t xml:space="preserve">. </w:t>
      </w:r>
      <w:r w:rsidR="00793FE8" w:rsidRPr="00C25EF7">
        <w:rPr>
          <w:rFonts w:ascii="Sylfaen" w:hAnsi="Sylfaen"/>
          <w:b/>
          <w:sz w:val="24"/>
          <w:szCs w:val="24"/>
          <w:lang w:val="ka-GE"/>
        </w:rPr>
        <w:t xml:space="preserve"> </w:t>
      </w:r>
      <w:r w:rsidR="0060612A" w:rsidRPr="00C25EF7">
        <w:rPr>
          <w:rFonts w:ascii="Sylfaen" w:hAnsi="Sylfaen"/>
          <w:b/>
          <w:sz w:val="24"/>
          <w:szCs w:val="24"/>
          <w:lang w:val="ka-GE"/>
        </w:rPr>
        <w:t>პროექტის</w:t>
      </w:r>
      <w:r w:rsidR="003715A7" w:rsidRPr="00C25EF7">
        <w:rPr>
          <w:rFonts w:ascii="Sylfaen" w:hAnsi="Sylfaen"/>
          <w:b/>
          <w:sz w:val="24"/>
          <w:szCs w:val="24"/>
          <w:lang w:val="ka-GE"/>
        </w:rPr>
        <w:t xml:space="preserve"> </w:t>
      </w:r>
      <w:r w:rsidR="0060612A" w:rsidRPr="00C25EF7">
        <w:rPr>
          <w:rFonts w:ascii="Sylfaen" w:hAnsi="Sylfaen"/>
          <w:b/>
          <w:sz w:val="24"/>
          <w:szCs w:val="24"/>
          <w:lang w:val="ka-GE"/>
        </w:rPr>
        <w:t>განხორციელებ</w:t>
      </w:r>
      <w:r w:rsidR="0018218F" w:rsidRPr="00C25EF7">
        <w:rPr>
          <w:rFonts w:ascii="Sylfaen" w:hAnsi="Sylfaen"/>
          <w:b/>
          <w:sz w:val="24"/>
          <w:szCs w:val="24"/>
          <w:lang w:val="ka-GE"/>
        </w:rPr>
        <w:t xml:space="preserve">ა </w:t>
      </w:r>
    </w:p>
    <w:p w14:paraId="26B98152" w14:textId="200C076D" w:rsidR="000E4EBF" w:rsidRPr="00C25EF7" w:rsidRDefault="00ED1EE5" w:rsidP="002201DA">
      <w:pPr>
        <w:ind w:right="-279"/>
        <w:jc w:val="both"/>
        <w:rPr>
          <w:rFonts w:ascii="Sylfaen" w:hAnsi="Sylfaen"/>
          <w:sz w:val="24"/>
          <w:szCs w:val="24"/>
          <w:lang w:val="ka-GE"/>
        </w:rPr>
      </w:pPr>
      <w:r w:rsidRPr="00C25EF7">
        <w:rPr>
          <w:rFonts w:ascii="Sylfaen" w:hAnsi="Sylfaen"/>
          <w:sz w:val="24"/>
          <w:szCs w:val="24"/>
        </w:rPr>
        <w:t xml:space="preserve">6.1 </w:t>
      </w:r>
      <w:r w:rsidR="000E4EBF" w:rsidRPr="00C25EF7">
        <w:rPr>
          <w:rFonts w:ascii="Sylfaen" w:hAnsi="Sylfaen"/>
          <w:sz w:val="24"/>
          <w:szCs w:val="24"/>
          <w:lang w:val="ka-GE"/>
        </w:rPr>
        <w:t>პროექტის განხორციელების</w:t>
      </w:r>
      <w:r w:rsidR="00760FFF" w:rsidRPr="00C25EF7">
        <w:rPr>
          <w:rFonts w:ascii="Sylfaen" w:hAnsi="Sylfaen"/>
          <w:sz w:val="24"/>
          <w:szCs w:val="24"/>
          <w:lang w:val="ka-GE"/>
        </w:rPr>
        <w:t xml:space="preserve"> ვადა შეადგენს</w:t>
      </w:r>
      <w:r w:rsidR="003D5918" w:rsidRPr="00C25EF7">
        <w:rPr>
          <w:rFonts w:ascii="Sylfaen" w:hAnsi="Sylfaen"/>
          <w:sz w:val="24"/>
          <w:szCs w:val="24"/>
          <w:lang w:val="ka-GE"/>
        </w:rPr>
        <w:t xml:space="preserve"> </w:t>
      </w:r>
      <w:r w:rsidR="00576C76">
        <w:rPr>
          <w:rFonts w:ascii="Sylfaen" w:hAnsi="Sylfaen"/>
          <w:sz w:val="24"/>
          <w:szCs w:val="24"/>
        </w:rPr>
        <w:t>……..</w:t>
      </w:r>
      <w:r w:rsidR="00760FFF" w:rsidRPr="00C25EF7">
        <w:rPr>
          <w:rFonts w:ascii="Sylfaen" w:hAnsi="Sylfaen"/>
          <w:sz w:val="24"/>
          <w:szCs w:val="24"/>
          <w:lang w:val="ka-GE"/>
        </w:rPr>
        <w:t xml:space="preserve"> თვეს და ათვლა</w:t>
      </w:r>
      <w:r w:rsidR="00760C7C" w:rsidRPr="00C25EF7">
        <w:rPr>
          <w:rFonts w:ascii="Sylfaen" w:hAnsi="Sylfaen"/>
          <w:sz w:val="24"/>
          <w:szCs w:val="24"/>
          <w:lang w:val="ka-GE"/>
        </w:rPr>
        <w:t xml:space="preserve"> იწყება</w:t>
      </w:r>
      <w:r w:rsidR="00760FFF" w:rsidRPr="00C25EF7">
        <w:rPr>
          <w:rFonts w:ascii="Sylfaen" w:hAnsi="Sylfaen"/>
          <w:sz w:val="24"/>
          <w:szCs w:val="24"/>
          <w:lang w:val="ka-GE"/>
        </w:rPr>
        <w:t xml:space="preserve"> სააგენტოს მიერ პირველი ტრანშის გადარიცხვის </w:t>
      </w:r>
      <w:r w:rsidR="00760C7C" w:rsidRPr="00C25EF7">
        <w:rPr>
          <w:rFonts w:ascii="Sylfaen" w:hAnsi="Sylfaen"/>
          <w:sz w:val="24"/>
          <w:szCs w:val="24"/>
          <w:lang w:val="ka-GE"/>
        </w:rPr>
        <w:t>მომენტიდან.</w:t>
      </w:r>
    </w:p>
    <w:p w14:paraId="11DD6A60" w14:textId="43B26643" w:rsidR="005A448F" w:rsidRPr="00C25EF7" w:rsidRDefault="000E4EBF" w:rsidP="002201DA">
      <w:pPr>
        <w:ind w:right="-279"/>
        <w:jc w:val="both"/>
        <w:rPr>
          <w:rFonts w:ascii="Sylfaen" w:hAnsi="Sylfaen"/>
          <w:sz w:val="24"/>
          <w:szCs w:val="24"/>
        </w:rPr>
      </w:pPr>
      <w:r w:rsidRPr="00C25EF7">
        <w:rPr>
          <w:rFonts w:ascii="Sylfaen" w:hAnsi="Sylfaen"/>
          <w:sz w:val="24"/>
          <w:szCs w:val="24"/>
          <w:lang w:val="ka-GE"/>
        </w:rPr>
        <w:t xml:space="preserve">6.2 </w:t>
      </w:r>
      <w:r w:rsidR="0060612A" w:rsidRPr="00C25EF7">
        <w:rPr>
          <w:rFonts w:ascii="Sylfaen" w:hAnsi="Sylfaen"/>
          <w:sz w:val="24"/>
          <w:szCs w:val="24"/>
          <w:lang w:val="ka-GE"/>
        </w:rPr>
        <w:t>პროექტის განხორციელებისას, მათ შორის ანგარიშების წარდგენ</w:t>
      </w:r>
      <w:r w:rsidR="004E1513" w:rsidRPr="00C25EF7">
        <w:rPr>
          <w:rFonts w:ascii="Sylfaen" w:hAnsi="Sylfaen"/>
          <w:sz w:val="24"/>
          <w:szCs w:val="24"/>
          <w:lang w:val="ka-GE"/>
        </w:rPr>
        <w:t>ა</w:t>
      </w:r>
      <w:r w:rsidR="0060612A" w:rsidRPr="00C25EF7">
        <w:rPr>
          <w:rFonts w:ascii="Sylfaen" w:hAnsi="Sylfaen"/>
          <w:sz w:val="24"/>
          <w:szCs w:val="24"/>
          <w:lang w:val="ka-GE"/>
        </w:rPr>
        <w:t>ს</w:t>
      </w:r>
      <w:r w:rsidR="0018218F" w:rsidRPr="00C25EF7">
        <w:rPr>
          <w:rFonts w:ascii="Sylfaen" w:hAnsi="Sylfaen"/>
          <w:sz w:val="24"/>
          <w:szCs w:val="24"/>
          <w:lang w:val="ka-GE"/>
        </w:rPr>
        <w:t>თან</w:t>
      </w:r>
      <w:r w:rsidR="0060612A" w:rsidRPr="00C25EF7">
        <w:rPr>
          <w:rFonts w:ascii="Sylfaen" w:hAnsi="Sylfaen"/>
          <w:sz w:val="24"/>
          <w:szCs w:val="24"/>
          <w:lang w:val="ka-GE"/>
        </w:rPr>
        <w:t>, მონიტორინგის</w:t>
      </w:r>
      <w:r w:rsidR="0018218F" w:rsidRPr="00C25EF7">
        <w:rPr>
          <w:rFonts w:ascii="Sylfaen" w:hAnsi="Sylfaen"/>
          <w:sz w:val="24"/>
          <w:szCs w:val="24"/>
          <w:lang w:val="ka-GE"/>
        </w:rPr>
        <w:t xml:space="preserve"> წესებთან, </w:t>
      </w:r>
      <w:r w:rsidR="001539E0" w:rsidRPr="00C25EF7">
        <w:rPr>
          <w:rFonts w:ascii="Sylfaen" w:hAnsi="Sylfaen"/>
          <w:sz w:val="24"/>
          <w:szCs w:val="24"/>
          <w:lang w:val="ka-GE"/>
        </w:rPr>
        <w:t>ხარჯვასა</w:t>
      </w:r>
      <w:r w:rsidR="0018218F" w:rsidRPr="00C25EF7">
        <w:rPr>
          <w:rFonts w:ascii="Sylfaen" w:hAnsi="Sylfaen"/>
          <w:sz w:val="24"/>
          <w:szCs w:val="24"/>
          <w:lang w:val="ka-GE"/>
        </w:rPr>
        <w:t xml:space="preserve"> და ნაშთებთან დაკავშირებით </w:t>
      </w:r>
      <w:r w:rsidR="0060612A" w:rsidRPr="00C25EF7">
        <w:rPr>
          <w:rFonts w:ascii="Sylfaen" w:hAnsi="Sylfaen"/>
          <w:sz w:val="24"/>
          <w:szCs w:val="24"/>
          <w:lang w:val="ka-GE"/>
        </w:rPr>
        <w:t>გამოიყენება თანადაფინანსების გრანტების სახელმძღვანელოს მე-</w:t>
      </w:r>
      <w:r w:rsidR="006B0DBF" w:rsidRPr="00C25EF7">
        <w:rPr>
          <w:rFonts w:ascii="Sylfaen" w:hAnsi="Sylfaen"/>
          <w:sz w:val="24"/>
          <w:szCs w:val="24"/>
          <w:lang w:val="ka-GE"/>
        </w:rPr>
        <w:t>6</w:t>
      </w:r>
      <w:r w:rsidR="0060612A" w:rsidRPr="00C25EF7">
        <w:rPr>
          <w:rFonts w:ascii="Sylfaen" w:hAnsi="Sylfaen"/>
          <w:sz w:val="24"/>
          <w:szCs w:val="24"/>
          <w:lang w:val="ka-GE"/>
        </w:rPr>
        <w:t xml:space="preserve"> თავით გათვალისწინებული წესები</w:t>
      </w:r>
      <w:r w:rsidR="00ED1EE5" w:rsidRPr="00C25EF7">
        <w:rPr>
          <w:rFonts w:ascii="Sylfaen" w:hAnsi="Sylfaen"/>
          <w:sz w:val="24"/>
          <w:szCs w:val="24"/>
        </w:rPr>
        <w:t>.</w:t>
      </w:r>
    </w:p>
    <w:p w14:paraId="22989580" w14:textId="1FEB0137" w:rsidR="00280B30" w:rsidRPr="00C25EF7" w:rsidRDefault="00ED1EE5" w:rsidP="002201DA">
      <w:pPr>
        <w:ind w:right="-279"/>
        <w:jc w:val="both"/>
        <w:rPr>
          <w:rFonts w:ascii="Sylfaen" w:hAnsi="Sylfaen" w:cs="Times New Roman"/>
          <w:sz w:val="24"/>
          <w:szCs w:val="24"/>
          <w:lang w:val="ka-GE"/>
        </w:rPr>
      </w:pPr>
      <w:r w:rsidRPr="00C25EF7">
        <w:rPr>
          <w:rFonts w:ascii="Sylfaen" w:hAnsi="Sylfaen"/>
          <w:sz w:val="24"/>
          <w:szCs w:val="24"/>
        </w:rPr>
        <w:t>6.</w:t>
      </w:r>
      <w:r w:rsidR="00901D06" w:rsidRPr="00C25EF7">
        <w:rPr>
          <w:rFonts w:ascii="Sylfaen" w:hAnsi="Sylfaen"/>
          <w:sz w:val="24"/>
          <w:szCs w:val="24"/>
        </w:rPr>
        <w:t>3</w:t>
      </w:r>
      <w:r w:rsidRPr="00C25EF7">
        <w:rPr>
          <w:rFonts w:ascii="Sylfaen" w:hAnsi="Sylfaen"/>
          <w:sz w:val="24"/>
          <w:szCs w:val="24"/>
        </w:rPr>
        <w:t xml:space="preserve"> </w:t>
      </w:r>
      <w:r w:rsidRPr="00C25EF7">
        <w:rPr>
          <w:rFonts w:ascii="Sylfaen" w:hAnsi="Sylfaen"/>
          <w:sz w:val="24"/>
          <w:szCs w:val="24"/>
          <w:lang w:val="ka-GE"/>
        </w:rPr>
        <w:t xml:space="preserve">პროექტის </w:t>
      </w:r>
      <w:r w:rsidR="001C56B7" w:rsidRPr="00C25EF7">
        <w:rPr>
          <w:rFonts w:ascii="Sylfaen" w:hAnsi="Sylfaen"/>
          <w:sz w:val="24"/>
          <w:szCs w:val="24"/>
          <w:lang w:val="ka-GE"/>
        </w:rPr>
        <w:t xml:space="preserve">დანართი #1-ისა ცვლილებისა </w:t>
      </w:r>
      <w:r w:rsidR="00FA3DD1" w:rsidRPr="00C25EF7">
        <w:rPr>
          <w:rFonts w:ascii="Sylfaen" w:hAnsi="Sylfaen"/>
          <w:sz w:val="24"/>
          <w:szCs w:val="24"/>
          <w:lang w:val="ka-GE"/>
        </w:rPr>
        <w:t xml:space="preserve">და </w:t>
      </w:r>
      <w:r w:rsidR="00FA3DD1" w:rsidRPr="00C25EF7">
        <w:rPr>
          <w:rFonts w:ascii="Sylfaen" w:hAnsi="Sylfaen" w:cs="Times New Roman"/>
          <w:sz w:val="24"/>
          <w:szCs w:val="24"/>
          <w:lang w:val="ka-GE"/>
        </w:rPr>
        <w:t>პროექტის</w:t>
      </w:r>
      <w:r w:rsidRPr="00C25EF7">
        <w:rPr>
          <w:rFonts w:ascii="Sylfaen" w:hAnsi="Sylfaen" w:cs="Times New Roman"/>
          <w:sz w:val="24"/>
          <w:szCs w:val="24"/>
          <w:lang w:val="ka-GE"/>
        </w:rPr>
        <w:t xml:space="preserve"> დასრულების გადავადება, </w:t>
      </w:r>
      <w:r w:rsidR="00FA3DD1" w:rsidRPr="00C25EF7">
        <w:rPr>
          <w:rFonts w:ascii="Sylfaen" w:hAnsi="Sylfaen" w:cs="Times New Roman"/>
          <w:sz w:val="24"/>
          <w:szCs w:val="24"/>
          <w:lang w:val="ka-GE"/>
        </w:rPr>
        <w:t>ხდება მხარეთა წერილობითი შეთანხმებით.</w:t>
      </w:r>
      <w:r w:rsidRPr="00C25EF7">
        <w:rPr>
          <w:rFonts w:ascii="Sylfaen" w:hAnsi="Sylfaen" w:cs="Times New Roman"/>
          <w:sz w:val="24"/>
          <w:szCs w:val="24"/>
        </w:rPr>
        <w:t xml:space="preserve"> </w:t>
      </w:r>
      <w:r w:rsidRPr="00C25EF7">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C25EF7">
        <w:rPr>
          <w:rFonts w:ascii="Sylfaen" w:hAnsi="Sylfaen" w:cs="Times New Roman"/>
          <w:sz w:val="24"/>
          <w:szCs w:val="24"/>
        </w:rPr>
        <w:t xml:space="preserve"> 3.2 </w:t>
      </w:r>
      <w:r w:rsidR="004E1513" w:rsidRPr="00C25EF7">
        <w:rPr>
          <w:rFonts w:ascii="Sylfaen" w:hAnsi="Sylfaen" w:cs="Times New Roman"/>
          <w:sz w:val="24"/>
          <w:szCs w:val="24"/>
          <w:lang w:val="ka-GE"/>
        </w:rPr>
        <w:t>მუხლით გათვალისწინებული დაფინანსების გაზრდის გარეშე</w:t>
      </w:r>
      <w:r w:rsidRPr="00C25EF7">
        <w:rPr>
          <w:rFonts w:ascii="Sylfaen" w:hAnsi="Sylfaen" w:cs="Times New Roman"/>
          <w:sz w:val="24"/>
          <w:szCs w:val="24"/>
        </w:rPr>
        <w:t xml:space="preserve">. </w:t>
      </w:r>
      <w:r w:rsidRPr="00C25EF7">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C25EF7" w:rsidRDefault="002545C2" w:rsidP="002201DA">
      <w:pPr>
        <w:ind w:right="-279"/>
        <w:jc w:val="both"/>
        <w:rPr>
          <w:rFonts w:ascii="Sylfaen" w:hAnsi="Sylfaen"/>
          <w:bCs/>
          <w:sz w:val="24"/>
          <w:szCs w:val="24"/>
          <w:lang w:val="ka-GE"/>
        </w:rPr>
      </w:pPr>
      <w:r w:rsidRPr="00C25EF7">
        <w:rPr>
          <w:rFonts w:ascii="Sylfaen" w:hAnsi="Sylfaen"/>
          <w:bCs/>
          <w:sz w:val="24"/>
          <w:szCs w:val="24"/>
          <w:lang w:val="ka-GE"/>
        </w:rPr>
        <w:t>6.</w:t>
      </w:r>
      <w:r w:rsidR="00901D06" w:rsidRPr="00C25EF7">
        <w:rPr>
          <w:rFonts w:ascii="Sylfaen" w:hAnsi="Sylfaen"/>
          <w:bCs/>
          <w:sz w:val="24"/>
          <w:szCs w:val="24"/>
        </w:rPr>
        <w:t>4</w:t>
      </w:r>
      <w:r w:rsidRPr="00C25EF7">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C25EF7">
        <w:rPr>
          <w:rFonts w:ascii="Sylfaen" w:hAnsi="Sylfaen"/>
          <w:bCs/>
          <w:sz w:val="24"/>
          <w:szCs w:val="24"/>
          <w:lang w:val="ka-GE"/>
        </w:rPr>
        <w:t>ი</w:t>
      </w:r>
      <w:r w:rsidRPr="00C25EF7">
        <w:rPr>
          <w:rFonts w:ascii="Sylfaen" w:hAnsi="Sylfaen"/>
          <w:bCs/>
          <w:sz w:val="24"/>
          <w:szCs w:val="24"/>
          <w:lang w:val="ka-GE"/>
        </w:rPr>
        <w:t xml:space="preserve"> </w:t>
      </w:r>
      <w:r w:rsidRPr="00C25EF7">
        <w:rPr>
          <w:rFonts w:ascii="Sylfaen" w:hAnsi="Sylfaen"/>
          <w:bCs/>
          <w:sz w:val="24"/>
          <w:szCs w:val="24"/>
          <w:lang w:val="ka-GE"/>
        </w:rPr>
        <w:lastRenderedPageBreak/>
        <w:t>ნაშთ</w:t>
      </w:r>
      <w:r w:rsidR="007635C1" w:rsidRPr="00C25EF7">
        <w:rPr>
          <w:rFonts w:ascii="Sylfaen" w:hAnsi="Sylfaen"/>
          <w:bCs/>
          <w:sz w:val="24"/>
          <w:szCs w:val="24"/>
          <w:lang w:val="ka-GE"/>
        </w:rPr>
        <w:t>ი</w:t>
      </w:r>
      <w:r w:rsidRPr="00C25EF7">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C25EF7">
        <w:rPr>
          <w:rFonts w:ascii="Sylfaen" w:hAnsi="Sylfaen"/>
          <w:bCs/>
          <w:sz w:val="24"/>
          <w:szCs w:val="24"/>
          <w:lang w:val="ka-GE"/>
        </w:rPr>
        <w:t xml:space="preserve">არამიზნობრივი </w:t>
      </w:r>
      <w:r w:rsidRPr="00C25EF7">
        <w:rPr>
          <w:rFonts w:ascii="Sylfaen" w:hAnsi="Sylfaen"/>
          <w:bCs/>
          <w:sz w:val="24"/>
          <w:szCs w:val="24"/>
          <w:lang w:val="ka-GE"/>
        </w:rPr>
        <w:t>ხარჯები</w:t>
      </w:r>
      <w:r w:rsidR="00847FC6" w:rsidRPr="00C25EF7">
        <w:rPr>
          <w:rFonts w:ascii="Sylfaen" w:hAnsi="Sylfaen"/>
          <w:bCs/>
          <w:sz w:val="24"/>
          <w:szCs w:val="24"/>
          <w:lang w:val="ka-GE"/>
        </w:rPr>
        <w:t>.</w:t>
      </w:r>
    </w:p>
    <w:p w14:paraId="76469F3E" w14:textId="5F61DFA2" w:rsidR="00ED1EE5" w:rsidRPr="00C25EF7" w:rsidRDefault="002545C2" w:rsidP="002201DA">
      <w:pPr>
        <w:ind w:right="-279"/>
        <w:jc w:val="both"/>
        <w:rPr>
          <w:rFonts w:ascii="Sylfaen" w:hAnsi="Sylfaen"/>
          <w:sz w:val="24"/>
          <w:szCs w:val="24"/>
        </w:rPr>
      </w:pPr>
      <w:r w:rsidRPr="00C25EF7">
        <w:rPr>
          <w:rFonts w:ascii="Sylfaen" w:hAnsi="Sylfaen"/>
          <w:bCs/>
          <w:sz w:val="24"/>
          <w:szCs w:val="24"/>
          <w:lang w:val="ka-GE"/>
        </w:rPr>
        <w:t>6.</w:t>
      </w:r>
      <w:r w:rsidR="00901D06" w:rsidRPr="00C25EF7">
        <w:rPr>
          <w:rFonts w:ascii="Sylfaen" w:hAnsi="Sylfaen"/>
          <w:bCs/>
          <w:sz w:val="24"/>
          <w:szCs w:val="24"/>
        </w:rPr>
        <w:t>5</w:t>
      </w:r>
      <w:r w:rsidR="001539E0" w:rsidRPr="00C25EF7">
        <w:rPr>
          <w:rFonts w:ascii="Sylfaen" w:hAnsi="Sylfaen"/>
          <w:b/>
          <w:bCs/>
          <w:sz w:val="24"/>
          <w:szCs w:val="24"/>
          <w:lang w:val="ka-GE"/>
        </w:rPr>
        <w:t xml:space="preserve"> </w:t>
      </w:r>
      <w:r w:rsidRPr="00C25EF7">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 მე-</w:t>
      </w:r>
      <w:r w:rsidR="00146526" w:rsidRPr="00C25EF7">
        <w:rPr>
          <w:rFonts w:ascii="Sylfaen" w:hAnsi="Sylfaen"/>
          <w:bCs/>
          <w:sz w:val="24"/>
          <w:szCs w:val="24"/>
          <w:lang w:val="ka-GE"/>
        </w:rPr>
        <w:t>7</w:t>
      </w:r>
      <w:r w:rsidRPr="00C25EF7">
        <w:rPr>
          <w:rFonts w:ascii="Sylfaen" w:hAnsi="Sylfaen"/>
          <w:bCs/>
          <w:sz w:val="24"/>
          <w:szCs w:val="24"/>
          <w:lang w:val="ka-GE"/>
        </w:rPr>
        <w:t xml:space="preserve"> მუხლის შესაბამისად.</w:t>
      </w:r>
      <w:r w:rsidRPr="00C25EF7">
        <w:rPr>
          <w:rFonts w:ascii="Sylfaen" w:hAnsi="Sylfaen"/>
          <w:b/>
          <w:bCs/>
          <w:sz w:val="24"/>
          <w:szCs w:val="24"/>
          <w:lang w:val="ka-GE"/>
        </w:rPr>
        <w:t xml:space="preserve"> </w:t>
      </w:r>
    </w:p>
    <w:p w14:paraId="0E57FA79" w14:textId="77777777" w:rsidR="003F7B6B" w:rsidRPr="00C25EF7" w:rsidRDefault="003715A7" w:rsidP="002201DA">
      <w:pPr>
        <w:ind w:right="-279"/>
        <w:jc w:val="both"/>
        <w:rPr>
          <w:rFonts w:ascii="Sylfaen" w:hAnsi="Sylfaen"/>
          <w:sz w:val="24"/>
          <w:szCs w:val="24"/>
          <w:lang w:val="ka-GE"/>
        </w:rPr>
      </w:pPr>
      <w:r w:rsidRPr="00C25EF7">
        <w:rPr>
          <w:rFonts w:ascii="Sylfaen" w:hAnsi="Sylfaen"/>
          <w:b/>
          <w:sz w:val="24"/>
          <w:szCs w:val="24"/>
          <w:lang w:val="ka-GE"/>
        </w:rPr>
        <w:t>მუხლი</w:t>
      </w:r>
      <w:r w:rsidR="00ED1EE5" w:rsidRPr="00C25EF7">
        <w:rPr>
          <w:rFonts w:ascii="Sylfaen" w:hAnsi="Sylfaen"/>
          <w:b/>
          <w:sz w:val="24"/>
          <w:szCs w:val="24"/>
          <w:lang w:val="ka-GE"/>
        </w:rPr>
        <w:t xml:space="preserve"> 7</w:t>
      </w:r>
      <w:r w:rsidRPr="00C25EF7">
        <w:rPr>
          <w:rFonts w:ascii="Sylfaen" w:hAnsi="Sylfaen"/>
          <w:b/>
          <w:sz w:val="24"/>
          <w:szCs w:val="24"/>
          <w:lang w:val="ka-GE"/>
        </w:rPr>
        <w:t xml:space="preserve">. </w:t>
      </w:r>
      <w:r w:rsidR="00793FE8" w:rsidRPr="00C25EF7">
        <w:rPr>
          <w:rFonts w:ascii="Sylfaen" w:hAnsi="Sylfaen"/>
          <w:b/>
          <w:sz w:val="24"/>
          <w:szCs w:val="24"/>
          <w:lang w:val="ka-GE"/>
        </w:rPr>
        <w:t xml:space="preserve"> </w:t>
      </w:r>
      <w:r w:rsidRPr="00C25EF7">
        <w:rPr>
          <w:rFonts w:ascii="Sylfaen" w:hAnsi="Sylfaen"/>
          <w:b/>
          <w:sz w:val="24"/>
          <w:szCs w:val="24"/>
          <w:lang w:val="ka-GE"/>
        </w:rPr>
        <w:t xml:space="preserve">ხელშეკრულების </w:t>
      </w:r>
      <w:r w:rsidR="003F7B6B" w:rsidRPr="00C25EF7">
        <w:rPr>
          <w:rFonts w:ascii="Sylfaen" w:hAnsi="Sylfaen"/>
          <w:b/>
          <w:sz w:val="24"/>
          <w:szCs w:val="24"/>
          <w:lang w:val="ka-GE"/>
        </w:rPr>
        <w:t xml:space="preserve">ვადა </w:t>
      </w:r>
      <w:r w:rsidR="00F56A58" w:rsidRPr="00C25EF7">
        <w:rPr>
          <w:rFonts w:ascii="Sylfaen" w:hAnsi="Sylfaen"/>
          <w:b/>
          <w:sz w:val="24"/>
          <w:szCs w:val="24"/>
          <w:lang w:val="ka-GE"/>
        </w:rPr>
        <w:t xml:space="preserve">და </w:t>
      </w:r>
      <w:r w:rsidRPr="00C25EF7">
        <w:rPr>
          <w:rFonts w:ascii="Sylfaen" w:hAnsi="Sylfaen"/>
          <w:b/>
          <w:sz w:val="24"/>
          <w:szCs w:val="24"/>
          <w:lang w:val="ka-GE"/>
        </w:rPr>
        <w:t>შეწყვეტის პირობები</w:t>
      </w:r>
    </w:p>
    <w:p w14:paraId="6F142079" w14:textId="26CD63A4" w:rsidR="00847FC6"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7</w:t>
      </w:r>
      <w:r w:rsidR="003F7B6B" w:rsidRPr="00C25EF7">
        <w:rPr>
          <w:rFonts w:ascii="Sylfaen" w:hAnsi="Sylfaen"/>
          <w:sz w:val="24"/>
          <w:szCs w:val="24"/>
          <w:lang w:val="ka-GE"/>
        </w:rPr>
        <w:t xml:space="preserve">.1 წინამდებარე ხელშეკრულება დადებულია </w:t>
      </w:r>
      <w:r w:rsidR="003521B7" w:rsidRPr="003521B7">
        <w:rPr>
          <w:rFonts w:ascii="Sylfaen" w:hAnsi="Sylfaen"/>
          <w:sz w:val="24"/>
          <w:szCs w:val="24"/>
          <w:highlight w:val="yellow"/>
          <w:lang w:val="ka-GE"/>
        </w:rPr>
        <w:t>....</w:t>
      </w:r>
      <w:r w:rsidR="003D5918" w:rsidRPr="00C25EF7">
        <w:rPr>
          <w:rFonts w:ascii="Sylfaen" w:hAnsi="Sylfaen"/>
          <w:sz w:val="24"/>
          <w:szCs w:val="24"/>
          <w:lang w:val="ka-GE"/>
        </w:rPr>
        <w:t xml:space="preserve"> </w:t>
      </w:r>
      <w:r w:rsidR="003F7B6B" w:rsidRPr="00C25EF7">
        <w:rPr>
          <w:rFonts w:ascii="Sylfaen" w:hAnsi="Sylfaen"/>
          <w:sz w:val="24"/>
          <w:szCs w:val="24"/>
          <w:lang w:val="ka-GE"/>
        </w:rPr>
        <w:t xml:space="preserve">წლის ვადით და </w:t>
      </w:r>
      <w:r w:rsidR="003F7B6B" w:rsidRPr="00B14A96">
        <w:rPr>
          <w:rFonts w:ascii="Sylfaen" w:hAnsi="Sylfaen"/>
          <w:sz w:val="24"/>
          <w:szCs w:val="24"/>
          <w:lang w:val="ka-GE"/>
        </w:rPr>
        <w:t xml:space="preserve">მოქმედებს </w:t>
      </w:r>
      <w:r w:rsidR="003D5918" w:rsidRPr="003521B7">
        <w:rPr>
          <w:rFonts w:ascii="Sylfaen" w:hAnsi="Sylfaen"/>
          <w:sz w:val="24"/>
          <w:szCs w:val="24"/>
          <w:highlight w:val="yellow"/>
          <w:lang w:val="ka-GE"/>
        </w:rPr>
        <w:t>20</w:t>
      </w:r>
      <w:r w:rsidR="003521B7" w:rsidRPr="003521B7">
        <w:rPr>
          <w:rFonts w:ascii="Sylfaen" w:hAnsi="Sylfaen"/>
          <w:sz w:val="24"/>
          <w:szCs w:val="24"/>
          <w:highlight w:val="yellow"/>
          <w:lang w:val="ka-GE"/>
        </w:rPr>
        <w:t>...</w:t>
      </w:r>
      <w:r w:rsidR="003D5918" w:rsidRPr="00B14A96">
        <w:rPr>
          <w:rFonts w:ascii="Sylfaen" w:hAnsi="Sylfaen"/>
          <w:sz w:val="24"/>
          <w:szCs w:val="24"/>
          <w:lang w:val="ka-GE"/>
        </w:rPr>
        <w:t xml:space="preserve"> წლის</w:t>
      </w:r>
      <w:r w:rsidR="00B14A96">
        <w:rPr>
          <w:rFonts w:ascii="Sylfaen" w:hAnsi="Sylfaen"/>
          <w:sz w:val="24"/>
          <w:szCs w:val="24"/>
          <w:lang w:val="ka-GE"/>
        </w:rPr>
        <w:t xml:space="preserve"> </w:t>
      </w:r>
      <w:bookmarkStart w:id="0" w:name="_GoBack"/>
      <w:bookmarkEnd w:id="0"/>
      <w:r w:rsidR="003521B7" w:rsidRPr="003521B7">
        <w:rPr>
          <w:rFonts w:ascii="Sylfaen" w:hAnsi="Sylfaen"/>
          <w:sz w:val="24"/>
          <w:szCs w:val="24"/>
          <w:highlight w:val="yellow"/>
          <w:lang w:val="ka-GE"/>
        </w:rPr>
        <w:t>..........</w:t>
      </w:r>
    </w:p>
    <w:p w14:paraId="7DDD1FE6" w14:textId="04283A39" w:rsidR="003F7B6B"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7</w:t>
      </w:r>
      <w:r w:rsidR="003F7B6B" w:rsidRPr="00C25EF7">
        <w:rPr>
          <w:rFonts w:ascii="Sylfaen" w:hAnsi="Sylfaen"/>
          <w:sz w:val="24"/>
          <w:szCs w:val="24"/>
          <w:lang w:val="ka-GE"/>
        </w:rPr>
        <w:t>.2 წინამდებარე ხელშეკრულება შეიძლება</w:t>
      </w:r>
      <w:r w:rsidR="00980C06" w:rsidRPr="00C25EF7">
        <w:rPr>
          <w:rFonts w:ascii="Sylfaen" w:hAnsi="Sylfaen"/>
          <w:sz w:val="24"/>
          <w:szCs w:val="24"/>
          <w:lang w:val="ka-GE"/>
        </w:rPr>
        <w:t xml:space="preserve"> ორმხრივად</w:t>
      </w:r>
      <w:r w:rsidR="003F7B6B" w:rsidRPr="00C25EF7">
        <w:rPr>
          <w:rFonts w:ascii="Sylfaen" w:hAnsi="Sylfaen"/>
          <w:sz w:val="24"/>
          <w:szCs w:val="24"/>
          <w:lang w:val="ka-GE"/>
        </w:rPr>
        <w:t xml:space="preserve"> შეწყდეს </w:t>
      </w:r>
      <w:r w:rsidR="00980C06" w:rsidRPr="00C25EF7">
        <w:rPr>
          <w:rFonts w:ascii="Sylfaen" w:hAnsi="Sylfaen"/>
          <w:sz w:val="24"/>
          <w:szCs w:val="24"/>
          <w:lang w:val="ka-GE"/>
        </w:rPr>
        <w:t>მხარ</w:t>
      </w:r>
      <w:r w:rsidR="00271BC9" w:rsidRPr="00C25EF7">
        <w:rPr>
          <w:rFonts w:ascii="Sylfaen" w:hAnsi="Sylfaen"/>
          <w:sz w:val="24"/>
          <w:szCs w:val="24"/>
          <w:lang w:val="ka-GE"/>
        </w:rPr>
        <w:t>ე</w:t>
      </w:r>
      <w:r w:rsidR="00980C06" w:rsidRPr="00C25EF7">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C25EF7">
        <w:rPr>
          <w:rFonts w:ascii="Sylfaen" w:hAnsi="Sylfaen"/>
          <w:sz w:val="24"/>
          <w:szCs w:val="24"/>
          <w:lang w:val="ka-GE"/>
        </w:rPr>
        <w:t xml:space="preserve">. </w:t>
      </w:r>
      <w:r w:rsidR="00980C06" w:rsidRPr="00C25EF7">
        <w:rPr>
          <w:rFonts w:ascii="Sylfaen" w:hAnsi="Sylfaen"/>
          <w:sz w:val="24"/>
          <w:szCs w:val="24"/>
          <w:lang w:val="ka-GE"/>
        </w:rPr>
        <w:t>ასეთ</w:t>
      </w:r>
      <w:r w:rsidR="003F7B6B" w:rsidRPr="00C25EF7">
        <w:rPr>
          <w:rFonts w:ascii="Sylfaen" w:hAnsi="Sylfaen"/>
          <w:sz w:val="24"/>
          <w:szCs w:val="24"/>
          <w:lang w:val="ka-GE"/>
        </w:rPr>
        <w:t xml:space="preserve"> შემთხვევაში </w:t>
      </w:r>
      <w:r w:rsidR="00980C06" w:rsidRPr="00C25EF7">
        <w:rPr>
          <w:rFonts w:ascii="Sylfaen" w:hAnsi="Sylfaen"/>
          <w:sz w:val="24"/>
          <w:szCs w:val="24"/>
          <w:lang w:val="ka-GE"/>
        </w:rPr>
        <w:t xml:space="preserve">გრანტის სახსრებიდან </w:t>
      </w:r>
      <w:r w:rsidR="00271BC9" w:rsidRPr="00C25EF7">
        <w:rPr>
          <w:rFonts w:ascii="Sylfaen" w:hAnsi="Sylfaen"/>
          <w:sz w:val="24"/>
          <w:szCs w:val="24"/>
          <w:lang w:val="ka-GE"/>
        </w:rPr>
        <w:t>დ</w:t>
      </w:r>
      <w:r w:rsidR="00980C06" w:rsidRPr="00C25EF7">
        <w:rPr>
          <w:rFonts w:ascii="Sylfaen" w:hAnsi="Sylfaen"/>
          <w:sz w:val="24"/>
          <w:szCs w:val="24"/>
          <w:lang w:val="ka-GE"/>
        </w:rPr>
        <w:t>ახარჯული და სააგენტოს მიერ დადასტურებული</w:t>
      </w:r>
      <w:r w:rsidR="00E036F8" w:rsidRPr="00C25EF7">
        <w:rPr>
          <w:rFonts w:ascii="Sylfaen" w:hAnsi="Sylfaen"/>
          <w:sz w:val="24"/>
          <w:szCs w:val="24"/>
          <w:lang w:val="ka-GE"/>
        </w:rPr>
        <w:t>,</w:t>
      </w:r>
      <w:r w:rsidR="00980C06" w:rsidRPr="00C25EF7">
        <w:rPr>
          <w:rFonts w:ascii="Sylfaen" w:hAnsi="Sylfaen"/>
          <w:sz w:val="24"/>
          <w:szCs w:val="24"/>
          <w:lang w:val="ka-GE"/>
        </w:rPr>
        <w:t xml:space="preserve"> </w:t>
      </w:r>
      <w:r w:rsidR="00E036F8" w:rsidRPr="00C25EF7">
        <w:rPr>
          <w:rFonts w:ascii="Sylfaen" w:hAnsi="Sylfaen"/>
          <w:sz w:val="24"/>
          <w:szCs w:val="24"/>
          <w:lang w:val="ka-GE"/>
        </w:rPr>
        <w:t>მიზნობრივად დახარჯული</w:t>
      </w:r>
      <w:r w:rsidR="00571613" w:rsidRPr="00C25EF7">
        <w:rPr>
          <w:rFonts w:ascii="Sylfaen" w:hAnsi="Sylfaen"/>
          <w:sz w:val="24"/>
          <w:szCs w:val="24"/>
          <w:lang w:val="ka-GE"/>
        </w:rPr>
        <w:t xml:space="preserve"> </w:t>
      </w:r>
      <w:r w:rsidR="00980C06" w:rsidRPr="00C25EF7">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C25EF7">
        <w:rPr>
          <w:rFonts w:ascii="Sylfaen" w:hAnsi="Sylfaen"/>
          <w:sz w:val="24"/>
          <w:szCs w:val="24"/>
          <w:lang w:val="ka-GE"/>
        </w:rPr>
        <w:t>ის სახსრები</w:t>
      </w:r>
      <w:r w:rsidR="00980C06" w:rsidRPr="00C25EF7">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C25EF7">
        <w:rPr>
          <w:rFonts w:ascii="Sylfaen" w:hAnsi="Sylfaen"/>
          <w:sz w:val="24"/>
          <w:szCs w:val="24"/>
          <w:lang w:val="ka-GE"/>
        </w:rPr>
        <w:t>ე</w:t>
      </w:r>
      <w:r w:rsidR="00980C06" w:rsidRPr="00C25EF7">
        <w:rPr>
          <w:rFonts w:ascii="Sylfaen" w:hAnsi="Sylfaen"/>
          <w:sz w:val="24"/>
          <w:szCs w:val="24"/>
          <w:lang w:val="ka-GE"/>
        </w:rPr>
        <w:t xml:space="preserve">რ არ იყო </w:t>
      </w:r>
      <w:r w:rsidR="00271BC9" w:rsidRPr="00C25EF7">
        <w:rPr>
          <w:rFonts w:ascii="Sylfaen" w:hAnsi="Sylfaen"/>
          <w:sz w:val="24"/>
          <w:szCs w:val="24"/>
          <w:lang w:val="ka-GE"/>
        </w:rPr>
        <w:t>დ</w:t>
      </w:r>
      <w:r w:rsidR="00980C06" w:rsidRPr="00C25EF7">
        <w:rPr>
          <w:rFonts w:ascii="Sylfaen" w:hAnsi="Sylfaen"/>
          <w:sz w:val="24"/>
          <w:szCs w:val="24"/>
          <w:lang w:val="ka-GE"/>
        </w:rPr>
        <w:t>ახარჯული.</w:t>
      </w:r>
    </w:p>
    <w:p w14:paraId="271DC420" w14:textId="2ABE59A2" w:rsidR="00980C06"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7.3 7</w:t>
      </w:r>
      <w:r w:rsidR="00980C06" w:rsidRPr="00C25EF7">
        <w:rPr>
          <w:rFonts w:ascii="Sylfaen" w:hAnsi="Sylfaen"/>
          <w:sz w:val="24"/>
          <w:szCs w:val="24"/>
          <w:lang w:val="ka-GE"/>
        </w:rPr>
        <w:t xml:space="preserve">.2 მუხლით გათვალისწინებულ შემთხვევაში გრანტის მიმღები ვალდებულია სააგენტოს წარუდგინოს </w:t>
      </w:r>
      <w:r w:rsidR="00DC267B" w:rsidRPr="00C25EF7">
        <w:rPr>
          <w:rFonts w:ascii="Sylfaen" w:hAnsi="Sylfaen"/>
          <w:sz w:val="24"/>
          <w:szCs w:val="24"/>
          <w:lang w:val="ka-GE"/>
        </w:rPr>
        <w:t>სახელმძღვანელოს</w:t>
      </w:r>
      <w:r w:rsidR="00980C06" w:rsidRPr="00C25EF7">
        <w:rPr>
          <w:rFonts w:ascii="Sylfaen" w:hAnsi="Sylfaen"/>
          <w:sz w:val="24"/>
          <w:szCs w:val="24"/>
          <w:lang w:val="ka-GE"/>
        </w:rPr>
        <w:t xml:space="preserve"> </w:t>
      </w:r>
      <w:r w:rsidR="006B0DBF" w:rsidRPr="00C25EF7">
        <w:rPr>
          <w:rFonts w:ascii="Sylfaen" w:hAnsi="Sylfaen"/>
          <w:sz w:val="24"/>
          <w:szCs w:val="24"/>
          <w:lang w:val="ka-GE"/>
        </w:rPr>
        <w:t>6</w:t>
      </w:r>
      <w:r w:rsidR="003D5918" w:rsidRPr="00C25EF7">
        <w:rPr>
          <w:rFonts w:ascii="Sylfaen" w:hAnsi="Sylfaen"/>
          <w:sz w:val="24"/>
          <w:szCs w:val="24"/>
          <w:lang w:val="ka-GE"/>
        </w:rPr>
        <w:t xml:space="preserve">.2 </w:t>
      </w:r>
      <w:r w:rsidR="00980C06" w:rsidRPr="00C25EF7">
        <w:rPr>
          <w:rFonts w:ascii="Sylfaen" w:hAnsi="Sylfaen"/>
          <w:sz w:val="24"/>
          <w:szCs w:val="24"/>
          <w:lang w:val="ka-GE"/>
        </w:rPr>
        <w:t>ქვეთავით გათვალისწინებული ანგარიშები</w:t>
      </w:r>
      <w:r w:rsidR="0031743E" w:rsidRPr="00C25EF7">
        <w:rPr>
          <w:rFonts w:ascii="Sylfaen" w:hAnsi="Sylfaen"/>
          <w:sz w:val="24"/>
          <w:szCs w:val="24"/>
          <w:lang w:val="ka-GE"/>
        </w:rPr>
        <w:t xml:space="preserve"> ამავე ქვეთავებში გათვალისწინებული ვადების შესაბამისად</w:t>
      </w:r>
      <w:r w:rsidR="00980C06" w:rsidRPr="00C25EF7">
        <w:rPr>
          <w:rFonts w:ascii="Sylfaen" w:hAnsi="Sylfaen"/>
          <w:sz w:val="24"/>
          <w:szCs w:val="24"/>
          <w:lang w:val="ka-GE"/>
        </w:rPr>
        <w:t xml:space="preserve">. </w:t>
      </w:r>
    </w:p>
    <w:p w14:paraId="3BF9C5FC" w14:textId="1DC9C406" w:rsidR="003F7B6B"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7</w:t>
      </w:r>
      <w:r w:rsidR="003F7B6B" w:rsidRPr="00C25EF7">
        <w:rPr>
          <w:rFonts w:ascii="Sylfaen" w:hAnsi="Sylfaen"/>
          <w:sz w:val="24"/>
          <w:szCs w:val="24"/>
          <w:lang w:val="ka-GE"/>
        </w:rPr>
        <w:t>.</w:t>
      </w:r>
      <w:r w:rsidR="001446AB" w:rsidRPr="00C25EF7">
        <w:rPr>
          <w:rFonts w:ascii="Sylfaen" w:hAnsi="Sylfaen"/>
          <w:sz w:val="24"/>
          <w:szCs w:val="24"/>
          <w:lang w:val="ka-GE"/>
        </w:rPr>
        <w:t>4</w:t>
      </w:r>
      <w:r w:rsidR="003F7B6B" w:rsidRPr="00C25EF7">
        <w:rPr>
          <w:rFonts w:ascii="Sylfaen" w:hAnsi="Sylfaen"/>
          <w:sz w:val="24"/>
          <w:szCs w:val="24"/>
          <w:lang w:val="ka-GE"/>
        </w:rPr>
        <w:t xml:space="preserve"> წინამდებარე ხელშეკრულება </w:t>
      </w:r>
      <w:r w:rsidR="007D1A82" w:rsidRPr="00C25EF7">
        <w:rPr>
          <w:rFonts w:ascii="Sylfaen" w:hAnsi="Sylfaen"/>
          <w:sz w:val="24"/>
          <w:szCs w:val="24"/>
          <w:lang w:val="ka-GE"/>
        </w:rPr>
        <w:t xml:space="preserve">სააგენტოს მიერ </w:t>
      </w:r>
      <w:r w:rsidR="003F7B6B" w:rsidRPr="00C25EF7">
        <w:rPr>
          <w:rFonts w:ascii="Sylfaen" w:hAnsi="Sylfaen"/>
          <w:sz w:val="24"/>
          <w:szCs w:val="24"/>
          <w:lang w:val="ka-GE"/>
        </w:rPr>
        <w:t>შეიძლება შეწყდეს ცალმხრივად,   წინასწარ</w:t>
      </w:r>
      <w:r w:rsidR="007D1A82" w:rsidRPr="00C25EF7">
        <w:rPr>
          <w:rFonts w:ascii="Sylfaen" w:hAnsi="Sylfaen"/>
          <w:sz w:val="24"/>
          <w:szCs w:val="24"/>
          <w:lang w:val="ka-GE"/>
        </w:rPr>
        <w:t xml:space="preserve"> 14 დღიანი</w:t>
      </w:r>
      <w:r w:rsidR="003F7B6B" w:rsidRPr="00C25EF7">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C25EF7" w:rsidRDefault="003F7B6B"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Sylfaen"/>
          <w:sz w:val="24"/>
          <w:szCs w:val="24"/>
          <w:lang w:val="ka-GE"/>
        </w:rPr>
        <w:t>ა</w:t>
      </w:r>
      <w:r w:rsidRPr="00C25EF7">
        <w:rPr>
          <w:rFonts w:ascii="Sylfaen" w:hAnsi="Sylfaen"/>
          <w:sz w:val="24"/>
          <w:szCs w:val="24"/>
          <w:lang w:val="ka-GE"/>
        </w:rPr>
        <w:t>)</w:t>
      </w:r>
      <w:r w:rsidR="0031743E" w:rsidRPr="00C25EF7">
        <w:rPr>
          <w:rFonts w:ascii="Sylfaen" w:hAnsi="Sylfaen"/>
          <w:sz w:val="24"/>
          <w:szCs w:val="24"/>
          <w:lang w:val="ka-GE"/>
        </w:rPr>
        <w:t xml:space="preserve"> </w:t>
      </w:r>
      <w:r w:rsidR="007D1A82" w:rsidRPr="00C25EF7">
        <w:rPr>
          <w:rFonts w:ascii="Sylfaen" w:hAnsi="Sylfaen" w:cs="Times New Roman"/>
          <w:sz w:val="24"/>
          <w:szCs w:val="24"/>
          <w:lang w:val="ka-GE"/>
        </w:rPr>
        <w:t>გრანტის მიმღებ</w:t>
      </w:r>
      <w:r w:rsidR="00EE0DD4" w:rsidRPr="00C25EF7">
        <w:rPr>
          <w:rFonts w:ascii="Sylfaen" w:hAnsi="Sylfaen" w:cs="Times New Roman"/>
          <w:sz w:val="24"/>
          <w:szCs w:val="24"/>
          <w:lang w:val="ka-GE"/>
        </w:rPr>
        <w:t>მ</w:t>
      </w:r>
      <w:r w:rsidR="007D1A82" w:rsidRPr="00C25EF7">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C25EF7">
        <w:rPr>
          <w:rFonts w:ascii="Sylfaen" w:hAnsi="Sylfaen" w:cs="Times New Roman"/>
          <w:sz w:val="24"/>
          <w:szCs w:val="24"/>
          <w:lang w:val="ka-GE"/>
        </w:rPr>
        <w:t>გან</w:t>
      </w:r>
      <w:r w:rsidR="007D1A82" w:rsidRPr="00C25EF7">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C25EF7">
        <w:rPr>
          <w:rFonts w:ascii="Sylfaen" w:hAnsi="Sylfaen" w:cs="Times New Roman"/>
          <w:sz w:val="24"/>
          <w:szCs w:val="24"/>
          <w:lang w:val="ka-GE"/>
        </w:rPr>
        <w:t>.</w:t>
      </w:r>
    </w:p>
    <w:p w14:paraId="75D29ABB" w14:textId="563FD96D" w:rsidR="0031743E" w:rsidRPr="00C25EF7" w:rsidRDefault="007D1A82"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C25EF7">
        <w:rPr>
          <w:rFonts w:ascii="Sylfaen" w:hAnsi="Sylfaen" w:cs="Times New Roman"/>
          <w:sz w:val="24"/>
          <w:szCs w:val="24"/>
          <w:lang w:val="ka-GE"/>
        </w:rPr>
        <w:t xml:space="preserve"> მიზნობრივად, დანართი </w:t>
      </w:r>
      <w:r w:rsidR="0031743E" w:rsidRPr="00C25EF7">
        <w:rPr>
          <w:rFonts w:ascii="Sylfaen" w:hAnsi="Sylfaen" w:cs="Times New Roman"/>
          <w:sz w:val="24"/>
          <w:szCs w:val="24"/>
          <w:lang w:val="ka-GE"/>
        </w:rPr>
        <w:t>2-ში</w:t>
      </w:r>
      <w:r w:rsidR="00571613" w:rsidRPr="00C25EF7">
        <w:rPr>
          <w:rFonts w:ascii="Sylfaen" w:hAnsi="Sylfaen" w:cs="Times New Roman"/>
          <w:sz w:val="24"/>
          <w:szCs w:val="24"/>
          <w:lang w:val="ka-GE"/>
        </w:rPr>
        <w:t xml:space="preserve"> </w:t>
      </w:r>
      <w:r w:rsidR="00E67981" w:rsidRPr="00C25EF7">
        <w:rPr>
          <w:rFonts w:ascii="Sylfaen" w:hAnsi="Sylfaen" w:cs="Times New Roman"/>
          <w:sz w:val="24"/>
          <w:szCs w:val="24"/>
          <w:lang w:val="ka-GE"/>
        </w:rPr>
        <w:t>მოცემული ბიუჯეტის შესაბამისად</w:t>
      </w:r>
      <w:r w:rsidR="003D5918" w:rsidRPr="00C25EF7">
        <w:rPr>
          <w:rFonts w:ascii="Sylfaen" w:hAnsi="Sylfaen" w:cs="Times New Roman"/>
          <w:sz w:val="24"/>
          <w:szCs w:val="24"/>
          <w:lang w:val="ka-GE"/>
        </w:rPr>
        <w:t>.</w:t>
      </w:r>
    </w:p>
    <w:p w14:paraId="4BAD0242" w14:textId="6A376E51" w:rsidR="00E67981" w:rsidRPr="00C25EF7" w:rsidRDefault="0031743E"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დ</w:t>
      </w:r>
      <w:r w:rsidR="00E67981" w:rsidRPr="00C25EF7">
        <w:rPr>
          <w:rFonts w:ascii="Sylfaen" w:hAnsi="Sylfaen" w:cs="Times New Roman"/>
          <w:sz w:val="24"/>
          <w:szCs w:val="24"/>
          <w:lang w:val="ka-GE"/>
        </w:rPr>
        <w:t xml:space="preserve">) გრანტის მიმღებმა </w:t>
      </w:r>
      <w:r w:rsidR="007D1A82" w:rsidRPr="00C25EF7">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C25EF7">
        <w:rPr>
          <w:rFonts w:ascii="Sylfaen" w:hAnsi="Sylfaen"/>
          <w:sz w:val="24"/>
          <w:szCs w:val="24"/>
          <w:lang w:val="ka-GE"/>
        </w:rPr>
        <w:t>თანადაფინანსების გრანტების სახელმძღვანელო</w:t>
      </w:r>
      <w:r w:rsidR="00E27001" w:rsidRPr="00C25EF7">
        <w:rPr>
          <w:rFonts w:ascii="Sylfaen" w:hAnsi="Sylfaen"/>
          <w:sz w:val="24"/>
          <w:szCs w:val="24"/>
          <w:lang w:val="ka-GE"/>
        </w:rPr>
        <w:t xml:space="preserve">თი დადგენილი ინსტრუქციების </w:t>
      </w:r>
      <w:r w:rsidRPr="00C25EF7">
        <w:rPr>
          <w:rFonts w:ascii="Sylfaen" w:hAnsi="Sylfaen"/>
          <w:sz w:val="24"/>
          <w:szCs w:val="24"/>
          <w:lang w:val="ka-GE"/>
        </w:rPr>
        <w:t>შესაბამის</w:t>
      </w:r>
      <w:r w:rsidR="00E27001" w:rsidRPr="00C25EF7">
        <w:rPr>
          <w:rFonts w:ascii="Sylfaen" w:hAnsi="Sylfaen"/>
          <w:sz w:val="24"/>
          <w:szCs w:val="24"/>
          <w:lang w:val="ka-GE"/>
        </w:rPr>
        <w:t>ად</w:t>
      </w:r>
      <w:r w:rsidRPr="00C25EF7">
        <w:rPr>
          <w:rFonts w:ascii="Sylfaen" w:hAnsi="Sylfaen"/>
          <w:sz w:val="24"/>
          <w:szCs w:val="24"/>
          <w:lang w:val="ka-GE"/>
        </w:rPr>
        <w:t xml:space="preserve"> </w:t>
      </w:r>
      <w:r w:rsidR="00E27001" w:rsidRPr="00C25EF7">
        <w:rPr>
          <w:rFonts w:ascii="Sylfaen" w:hAnsi="Sylfaen" w:cs="Times New Roman"/>
          <w:sz w:val="24"/>
          <w:szCs w:val="24"/>
          <w:lang w:val="ka-GE"/>
        </w:rPr>
        <w:t>(</w:t>
      </w:r>
      <w:r w:rsidR="00E67981" w:rsidRPr="00C25EF7">
        <w:rPr>
          <w:rFonts w:ascii="Sylfaen" w:hAnsi="Sylfaen" w:cs="Times New Roman"/>
          <w:sz w:val="24"/>
          <w:szCs w:val="24"/>
          <w:lang w:val="ka-GE"/>
        </w:rPr>
        <w:t>მათ შორის</w:t>
      </w:r>
      <w:r w:rsidR="007D1A82" w:rsidRPr="00C25EF7">
        <w:rPr>
          <w:rFonts w:ascii="Sylfaen" w:hAnsi="Sylfaen" w:cs="Times New Roman"/>
          <w:sz w:val="24"/>
          <w:szCs w:val="24"/>
          <w:lang w:val="ka-GE"/>
        </w:rPr>
        <w:t xml:space="preserve">  </w:t>
      </w:r>
      <w:r w:rsidR="00E67981" w:rsidRPr="00C25EF7">
        <w:rPr>
          <w:rFonts w:ascii="Sylfaen" w:hAnsi="Sylfaen" w:cs="Times New Roman"/>
          <w:sz w:val="24"/>
          <w:szCs w:val="24"/>
          <w:lang w:val="ka-GE"/>
        </w:rPr>
        <w:t xml:space="preserve">მიაწოდა სააგენტოს </w:t>
      </w:r>
      <w:r w:rsidR="007D1A82" w:rsidRPr="00C25EF7">
        <w:rPr>
          <w:rFonts w:ascii="Sylfaen" w:hAnsi="Sylfaen" w:cs="Times New Roman"/>
          <w:sz w:val="24"/>
          <w:szCs w:val="24"/>
          <w:lang w:val="ka-GE"/>
        </w:rPr>
        <w:t>მცდარი</w:t>
      </w:r>
      <w:r w:rsidR="00E67981" w:rsidRPr="00C25EF7">
        <w:rPr>
          <w:rFonts w:ascii="Sylfaen" w:hAnsi="Sylfaen" w:cs="Times New Roman"/>
          <w:sz w:val="24"/>
          <w:szCs w:val="24"/>
          <w:lang w:val="ka-GE"/>
        </w:rPr>
        <w:t>/ყალბი</w:t>
      </w:r>
      <w:r w:rsidR="007D1A82" w:rsidRPr="00C25EF7">
        <w:rPr>
          <w:rFonts w:ascii="Sylfaen" w:hAnsi="Sylfaen" w:cs="Times New Roman"/>
          <w:sz w:val="24"/>
          <w:szCs w:val="24"/>
          <w:lang w:val="ka-GE"/>
        </w:rPr>
        <w:t xml:space="preserve"> </w:t>
      </w:r>
      <w:r w:rsidR="00E67981" w:rsidRPr="00C25EF7">
        <w:rPr>
          <w:rFonts w:ascii="Sylfaen" w:hAnsi="Sylfaen" w:cs="Times New Roman"/>
          <w:sz w:val="24"/>
          <w:szCs w:val="24"/>
          <w:lang w:val="ka-GE"/>
        </w:rPr>
        <w:t>ინფორმაცია</w:t>
      </w:r>
      <w:r w:rsidR="007D1A82" w:rsidRPr="00C25EF7">
        <w:rPr>
          <w:rFonts w:ascii="Sylfaen" w:hAnsi="Sylfaen" w:cs="Times New Roman"/>
          <w:sz w:val="24"/>
          <w:szCs w:val="24"/>
          <w:lang w:val="ka-GE"/>
        </w:rPr>
        <w:t xml:space="preserve"> განაცხადის შემოტანის, შეფასების ან </w:t>
      </w:r>
      <w:r w:rsidR="007D1A82" w:rsidRPr="00C25EF7">
        <w:rPr>
          <w:rFonts w:ascii="Sylfaen" w:hAnsi="Sylfaen" w:cs="Times New Roman"/>
          <w:sz w:val="24"/>
          <w:szCs w:val="24"/>
          <w:lang w:val="ka-GE"/>
        </w:rPr>
        <w:lastRenderedPageBreak/>
        <w:t>განხორციელების ნებისმიერ ეტაპზე</w:t>
      </w:r>
      <w:r w:rsidR="00E67981" w:rsidRPr="00C25EF7">
        <w:rPr>
          <w:rFonts w:ascii="Sylfaen" w:hAnsi="Sylfaen" w:cs="Times New Roman"/>
          <w:sz w:val="24"/>
          <w:szCs w:val="24"/>
          <w:lang w:val="ka-GE"/>
        </w:rPr>
        <w:t>, ადგილი ჰქონდა</w:t>
      </w:r>
      <w:r w:rsidR="007D1A82" w:rsidRPr="00C25EF7">
        <w:rPr>
          <w:rFonts w:ascii="Sylfaen" w:hAnsi="Sylfaen" w:cs="Times New Roman"/>
          <w:sz w:val="24"/>
          <w:szCs w:val="24"/>
          <w:lang w:val="ka-GE"/>
        </w:rPr>
        <w:t xml:space="preserve"> თაღლითობ</w:t>
      </w:r>
      <w:r w:rsidR="00EE0DD4" w:rsidRPr="00C25EF7">
        <w:rPr>
          <w:rFonts w:ascii="Sylfaen" w:hAnsi="Sylfaen" w:cs="Times New Roman"/>
          <w:sz w:val="24"/>
          <w:szCs w:val="24"/>
          <w:lang w:val="ka-GE"/>
        </w:rPr>
        <w:t>ა</w:t>
      </w:r>
      <w:r w:rsidR="007D1A82" w:rsidRPr="00C25EF7">
        <w:rPr>
          <w:rFonts w:ascii="Sylfaen" w:hAnsi="Sylfaen" w:cs="Times New Roman"/>
          <w:sz w:val="24"/>
          <w:szCs w:val="24"/>
          <w:lang w:val="ka-GE"/>
        </w:rPr>
        <w:t xml:space="preserve">ს ან </w:t>
      </w:r>
      <w:r w:rsidR="001901C0" w:rsidRPr="00C25EF7">
        <w:rPr>
          <w:rFonts w:ascii="Sylfaen" w:hAnsi="Sylfaen" w:cs="Times New Roman"/>
          <w:sz w:val="24"/>
          <w:szCs w:val="24"/>
          <w:lang w:val="ka-GE"/>
        </w:rPr>
        <w:t>უხეშ გადაცდომას</w:t>
      </w:r>
      <w:r w:rsidR="00146526" w:rsidRPr="00C25EF7">
        <w:rPr>
          <w:rFonts w:ascii="Sylfaen" w:hAnsi="Sylfaen" w:cs="Times New Roman"/>
          <w:sz w:val="24"/>
          <w:szCs w:val="24"/>
          <w:lang w:val="ka-GE"/>
        </w:rPr>
        <w:t>.</w:t>
      </w:r>
    </w:p>
    <w:p w14:paraId="780C44BB" w14:textId="601AA45C" w:rsidR="004568F2" w:rsidRPr="00C25EF7" w:rsidRDefault="008524FB"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ე</w:t>
      </w:r>
      <w:r w:rsidR="004568F2" w:rsidRPr="00C25EF7">
        <w:rPr>
          <w:rFonts w:ascii="Sylfaen" w:hAnsi="Sylfaen" w:cs="Times New Roman"/>
          <w:sz w:val="24"/>
          <w:szCs w:val="24"/>
          <w:lang w:val="ka-GE"/>
        </w:rPr>
        <w:t>) გრანტის მიმღებმა</w:t>
      </w:r>
      <w:r w:rsidR="007D1A82" w:rsidRPr="00C25EF7">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C25EF7">
        <w:rPr>
          <w:rFonts w:ascii="Sylfaen" w:hAnsi="Sylfaen" w:cs="Times New Roman"/>
          <w:sz w:val="24"/>
          <w:szCs w:val="24"/>
          <w:lang w:val="ka-GE"/>
        </w:rPr>
        <w:t xml:space="preserve"> </w:t>
      </w:r>
      <w:r w:rsidR="007D1A82" w:rsidRPr="00C25EF7">
        <w:rPr>
          <w:rFonts w:ascii="Sylfaen" w:hAnsi="Sylfaen" w:cs="Times New Roman"/>
          <w:sz w:val="24"/>
          <w:szCs w:val="24"/>
          <w:lang w:val="ka-GE"/>
        </w:rPr>
        <w:t xml:space="preserve">გარემოსდაცვითი კანონმდებლობის და </w:t>
      </w:r>
      <w:r w:rsidR="001446AB" w:rsidRPr="00C25EF7">
        <w:rPr>
          <w:rFonts w:ascii="Sylfaen" w:hAnsi="Sylfaen" w:cs="Times New Roman"/>
          <w:sz w:val="24"/>
          <w:szCs w:val="24"/>
          <w:lang w:val="ka-GE"/>
        </w:rPr>
        <w:t xml:space="preserve">დანართი 3-ის - ბუნებრივ და სოციალურ გარემოზე ზემოქმედების მართვის გეგმის, </w:t>
      </w:r>
      <w:r w:rsidR="007D1A82" w:rsidRPr="00C25EF7">
        <w:rPr>
          <w:rFonts w:ascii="Sylfaen" w:hAnsi="Sylfaen" w:cs="Times New Roman"/>
          <w:sz w:val="24"/>
          <w:szCs w:val="24"/>
          <w:lang w:val="ka-GE"/>
        </w:rPr>
        <w:t>ESMP-ის</w:t>
      </w:r>
      <w:r w:rsidR="001446AB" w:rsidRPr="00C25EF7">
        <w:rPr>
          <w:rFonts w:ascii="Sylfaen" w:hAnsi="Sylfaen" w:cs="Times New Roman"/>
          <w:sz w:val="24"/>
          <w:szCs w:val="24"/>
          <w:lang w:val="ka-GE"/>
        </w:rPr>
        <w:t>,</w:t>
      </w:r>
      <w:r w:rsidR="007D1A82" w:rsidRPr="00C25EF7">
        <w:rPr>
          <w:rFonts w:ascii="Sylfaen" w:hAnsi="Sylfaen" w:cs="Times New Roman"/>
          <w:sz w:val="24"/>
          <w:szCs w:val="24"/>
          <w:lang w:val="ka-GE"/>
        </w:rPr>
        <w:t xml:space="preserve"> (</w:t>
      </w:r>
      <w:r w:rsidR="001446AB" w:rsidRPr="00C25EF7">
        <w:rPr>
          <w:rFonts w:ascii="Sylfaen" w:hAnsi="Sylfaen" w:cs="Times New Roman"/>
          <w:sz w:val="24"/>
          <w:szCs w:val="24"/>
          <w:lang w:val="ka-GE"/>
        </w:rPr>
        <w:t>ასეთის არსებობის შემთხვევაში</w:t>
      </w:r>
      <w:r w:rsidR="007D1A82" w:rsidRPr="00C25EF7">
        <w:rPr>
          <w:rFonts w:ascii="Sylfaen" w:hAnsi="Sylfaen" w:cs="Times New Roman"/>
          <w:sz w:val="24"/>
          <w:szCs w:val="24"/>
          <w:lang w:val="ka-GE"/>
        </w:rPr>
        <w:t>)  შესაბამისად, და დროულად გაეტარებინა ყველა საჭირო ღონისძიება</w:t>
      </w:r>
      <w:r w:rsidR="00571613" w:rsidRPr="00C25EF7">
        <w:rPr>
          <w:rFonts w:ascii="Sylfaen" w:hAnsi="Sylfaen" w:cs="Times New Roman"/>
          <w:sz w:val="24"/>
          <w:szCs w:val="24"/>
          <w:lang w:val="ka-GE"/>
        </w:rPr>
        <w:t xml:space="preserve"> სააგენტოს</w:t>
      </w:r>
      <w:r w:rsidR="007D1A82" w:rsidRPr="00C25EF7">
        <w:rPr>
          <w:rFonts w:ascii="Sylfaen" w:hAnsi="Sylfaen" w:cs="Times New Roman"/>
          <w:sz w:val="24"/>
          <w:szCs w:val="24"/>
          <w:lang w:val="ka-GE"/>
        </w:rPr>
        <w:t xml:space="preserve"> მიერ </w:t>
      </w:r>
      <w:r w:rsidR="00571613" w:rsidRPr="00C25EF7">
        <w:rPr>
          <w:rFonts w:ascii="Sylfaen" w:hAnsi="Sylfaen" w:cs="Times New Roman"/>
          <w:sz w:val="24"/>
          <w:szCs w:val="24"/>
          <w:lang w:val="ka-GE"/>
        </w:rPr>
        <w:t>გრანტის მიმღების</w:t>
      </w:r>
      <w:r w:rsidR="007D1A82" w:rsidRPr="00C25EF7">
        <w:rPr>
          <w:rFonts w:ascii="Sylfaen" w:hAnsi="Sylfaen" w:cs="Times New Roman"/>
          <w:sz w:val="24"/>
          <w:szCs w:val="24"/>
          <w:lang w:val="ka-GE"/>
        </w:rPr>
        <w:t xml:space="preserve"> საქმიანობის   </w:t>
      </w:r>
      <w:r w:rsidR="001446AB" w:rsidRPr="00C25EF7">
        <w:rPr>
          <w:rFonts w:ascii="Sylfaen" w:hAnsi="Sylfaen" w:cs="Times New Roman"/>
          <w:sz w:val="24"/>
          <w:szCs w:val="24"/>
          <w:lang w:val="ka-GE"/>
        </w:rPr>
        <w:t>დანართ 3-</w:t>
      </w:r>
      <w:r w:rsidR="007D1A82" w:rsidRPr="00C25EF7">
        <w:rPr>
          <w:rFonts w:ascii="Sylfaen" w:hAnsi="Sylfaen" w:cs="Times New Roman"/>
          <w:sz w:val="24"/>
          <w:szCs w:val="24"/>
          <w:lang w:val="ka-GE"/>
        </w:rPr>
        <w:t>თან შესატყვისობის მონიტორინგის უზრუნველყოფისათვის</w:t>
      </w:r>
      <w:r w:rsidR="00146526" w:rsidRPr="00C25EF7">
        <w:rPr>
          <w:rFonts w:ascii="Sylfaen" w:hAnsi="Sylfaen" w:cs="Times New Roman"/>
          <w:sz w:val="24"/>
          <w:szCs w:val="24"/>
          <w:lang w:val="ka-GE"/>
        </w:rPr>
        <w:t>.</w:t>
      </w:r>
    </w:p>
    <w:p w14:paraId="453258FF" w14:textId="72A1B7C6" w:rsidR="004568F2" w:rsidRPr="00C25EF7" w:rsidRDefault="008524FB" w:rsidP="002201DA">
      <w:pPr>
        <w:ind w:right="-279"/>
        <w:rPr>
          <w:rFonts w:ascii="Sylfaen" w:hAnsi="Sylfaen" w:cs="Times New Roman"/>
          <w:sz w:val="24"/>
          <w:szCs w:val="24"/>
          <w:lang w:val="ka-GE"/>
        </w:rPr>
      </w:pPr>
      <w:r w:rsidRPr="00C25EF7">
        <w:rPr>
          <w:rFonts w:ascii="Sylfaen" w:hAnsi="Sylfaen" w:cs="Times New Roman"/>
          <w:sz w:val="24"/>
          <w:szCs w:val="24"/>
          <w:lang w:val="ka-GE"/>
        </w:rPr>
        <w:t>ვ</w:t>
      </w:r>
      <w:r w:rsidR="004568F2" w:rsidRPr="00C25EF7">
        <w:rPr>
          <w:rFonts w:ascii="Sylfaen" w:hAnsi="Sylfaen" w:cs="Times New Roman"/>
          <w:sz w:val="24"/>
          <w:szCs w:val="24"/>
          <w:lang w:val="ka-GE"/>
        </w:rPr>
        <w:t>)</w:t>
      </w:r>
      <w:r w:rsidR="00EE0DD4" w:rsidRPr="00C25EF7">
        <w:rPr>
          <w:rFonts w:ascii="Sylfaen" w:hAnsi="Sylfaen" w:cs="Times New Roman"/>
          <w:sz w:val="24"/>
          <w:szCs w:val="24"/>
          <w:lang w:val="ka-GE"/>
        </w:rPr>
        <w:t xml:space="preserve"> </w:t>
      </w:r>
      <w:r w:rsidR="009713BD" w:rsidRPr="00C25EF7">
        <w:rPr>
          <w:rFonts w:ascii="Sylfaen" w:hAnsi="Sylfaen" w:cs="Times New Roman"/>
          <w:sz w:val="24"/>
          <w:szCs w:val="24"/>
          <w:lang w:val="ka-GE"/>
        </w:rPr>
        <w:t xml:space="preserve">გრანტის მიმღებმა ვერ შეძლო სათანადოდ დაეცვა </w:t>
      </w:r>
      <w:r w:rsidR="00A416E2" w:rsidRPr="00C25EF7">
        <w:rPr>
          <w:rFonts w:ascii="Sylfaen" w:hAnsi="Sylfaen" w:cs="Times New Roman"/>
          <w:sz w:val="24"/>
          <w:szCs w:val="24"/>
          <w:lang w:val="ka-GE"/>
        </w:rPr>
        <w:t xml:space="preserve">სააგენტოს </w:t>
      </w:r>
      <w:r w:rsidR="009713BD" w:rsidRPr="00C25EF7">
        <w:rPr>
          <w:rFonts w:ascii="Sylfaen" w:hAnsi="Sylfaen" w:cs="Times New Roman"/>
          <w:sz w:val="24"/>
          <w:szCs w:val="24"/>
          <w:lang w:val="ka-GE"/>
        </w:rPr>
        <w:t xml:space="preserve">მიერ პროექტის პროგრესის და მისი </w:t>
      </w:r>
      <w:r w:rsidR="00EE0DD4" w:rsidRPr="00C25EF7">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C25EF7">
        <w:rPr>
          <w:rFonts w:ascii="Sylfaen" w:hAnsi="Sylfaen" w:cs="Times New Roman"/>
          <w:sz w:val="24"/>
          <w:szCs w:val="24"/>
          <w:lang w:val="ka-GE"/>
        </w:rPr>
        <w:t>პროცედურები</w:t>
      </w:r>
      <w:r w:rsidR="00EE0DD4" w:rsidRPr="00C25EF7">
        <w:rPr>
          <w:rFonts w:ascii="Sylfaen" w:hAnsi="Sylfaen" w:cs="Times New Roman"/>
          <w:sz w:val="24"/>
          <w:szCs w:val="24"/>
          <w:lang w:val="ka-GE"/>
        </w:rPr>
        <w:t>.</w:t>
      </w:r>
    </w:p>
    <w:p w14:paraId="378D0CAC" w14:textId="0D5FFEC6" w:rsidR="007D1A82" w:rsidRPr="00C25EF7" w:rsidRDefault="004568F2"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 xml:space="preserve">ზ) გრანტის მიმღებმა </w:t>
      </w:r>
      <w:r w:rsidR="007D1A82" w:rsidRPr="00C25EF7">
        <w:rPr>
          <w:rFonts w:ascii="Sylfaen" w:hAnsi="Sylfaen" w:cs="Times New Roman"/>
          <w:sz w:val="24"/>
          <w:szCs w:val="24"/>
          <w:lang w:val="ka-GE"/>
        </w:rPr>
        <w:t xml:space="preserve">ვერ შეძლო სათანადოდ დაეცვა </w:t>
      </w:r>
      <w:r w:rsidR="00BE6250" w:rsidRPr="00C25EF7">
        <w:rPr>
          <w:rFonts w:ascii="Sylfaen" w:hAnsi="Sylfaen" w:cs="Times New Roman"/>
          <w:sz w:val="24"/>
          <w:szCs w:val="24"/>
          <w:lang w:val="ka-GE"/>
        </w:rPr>
        <w:t>ფინანსური აღრიცხვის და მართვის პრინციპები</w:t>
      </w:r>
      <w:r w:rsidR="007D1A82" w:rsidRPr="00C25EF7">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C25EF7">
        <w:rPr>
          <w:rFonts w:ascii="Sylfaen" w:hAnsi="Sylfaen" w:cs="Times New Roman"/>
          <w:sz w:val="24"/>
          <w:szCs w:val="24"/>
          <w:lang w:val="ka-GE"/>
        </w:rPr>
        <w:t xml:space="preserve">, აგრეთვე </w:t>
      </w:r>
      <w:r w:rsidR="007D1A82" w:rsidRPr="00C25EF7">
        <w:rPr>
          <w:rFonts w:ascii="Sylfaen" w:hAnsi="Sylfaen" w:cs="Times New Roman"/>
          <w:sz w:val="24"/>
          <w:szCs w:val="24"/>
          <w:lang w:val="ka-GE"/>
        </w:rPr>
        <w:t xml:space="preserve">ადეკვატურად </w:t>
      </w:r>
      <w:r w:rsidR="00BE6250" w:rsidRPr="00C25EF7">
        <w:rPr>
          <w:rFonts w:ascii="Sylfaen" w:hAnsi="Sylfaen" w:cs="Times New Roman"/>
          <w:sz w:val="24"/>
          <w:szCs w:val="24"/>
          <w:lang w:val="ka-GE"/>
        </w:rPr>
        <w:t xml:space="preserve">ვერ </w:t>
      </w:r>
      <w:r w:rsidR="007D1A82" w:rsidRPr="00C25EF7">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C25EF7">
        <w:rPr>
          <w:rFonts w:ascii="Sylfaen" w:hAnsi="Sylfaen" w:cs="Times New Roman"/>
          <w:sz w:val="24"/>
          <w:szCs w:val="24"/>
          <w:lang w:val="ka-GE"/>
        </w:rPr>
        <w:t>.</w:t>
      </w:r>
    </w:p>
    <w:p w14:paraId="592A5B0B" w14:textId="50C07D06" w:rsidR="00166F2A" w:rsidRPr="00C25EF7" w:rsidRDefault="004568F2"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თ) გრანტის მიმღებ</w:t>
      </w:r>
      <w:r w:rsidR="00166F2A" w:rsidRPr="00C25EF7">
        <w:rPr>
          <w:rFonts w:ascii="Sylfaen" w:hAnsi="Sylfaen" w:cs="Times New Roman"/>
          <w:sz w:val="24"/>
          <w:szCs w:val="24"/>
          <w:lang w:val="ka-GE"/>
        </w:rPr>
        <w:t xml:space="preserve">მა ვერ უზრუნველყო </w:t>
      </w:r>
      <w:r w:rsidRPr="00C25EF7">
        <w:rPr>
          <w:rFonts w:ascii="Sylfaen" w:hAnsi="Sylfaen" w:cs="Times New Roman"/>
          <w:sz w:val="24"/>
          <w:szCs w:val="24"/>
          <w:lang w:val="ka-GE"/>
        </w:rPr>
        <w:t xml:space="preserve"> </w:t>
      </w:r>
      <w:r w:rsidR="00166F2A" w:rsidRPr="00C25EF7">
        <w:rPr>
          <w:rFonts w:ascii="Sylfaen" w:hAnsi="Sylfaen" w:cs="Times New Roman"/>
          <w:sz w:val="24"/>
          <w:szCs w:val="24"/>
          <w:lang w:val="ka-GE"/>
        </w:rPr>
        <w:t>პროექტთან დაკავშირებული ოპერაციების, სახსრებისა და ხარჯების ასახვა, ფინანსების მართვა და ფინანსური  ანგარიშების წარმოება  სტანდარტების შესაბამისად.</w:t>
      </w:r>
    </w:p>
    <w:p w14:paraId="392BFAC0" w14:textId="3647C891" w:rsidR="004568F2" w:rsidRPr="00C25EF7" w:rsidRDefault="001D731F"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 xml:space="preserve">ი) გრანტის მიმღებმა სააგენტოს მოთხოვნით არ განახორციელა აუდიტი სააგენტოსთვის მისაღები დამოუკიდებელი აუდიტორის მეშვეობით   </w:t>
      </w:r>
      <w:r w:rsidR="001413B3" w:rsidRPr="00C25EF7">
        <w:rPr>
          <w:rFonts w:ascii="Sylfaen" w:hAnsi="Sylfaen" w:cs="Times New Roman"/>
          <w:sz w:val="24"/>
          <w:szCs w:val="24"/>
          <w:lang w:val="ka-GE"/>
        </w:rPr>
        <w:t>თანმიმდევრულად გამოყენებული აუდიტის სტანდარტების შესაბამისად და  ამგვარად ვერ შეძლო სააგენტოსათვის აუდიტირებული ანგარიშების დროულად მიწოდება.</w:t>
      </w:r>
    </w:p>
    <w:p w14:paraId="673F708A" w14:textId="7AE645CD" w:rsidR="007D1A82" w:rsidRPr="00C25EF7" w:rsidRDefault="001D731F"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კ</w:t>
      </w:r>
      <w:r w:rsidR="004568F2" w:rsidRPr="00C25EF7">
        <w:rPr>
          <w:rFonts w:ascii="Sylfaen" w:hAnsi="Sylfaen" w:cs="Times New Roman"/>
          <w:sz w:val="24"/>
          <w:szCs w:val="24"/>
          <w:lang w:val="ka-GE"/>
        </w:rPr>
        <w:t>) გრანტის მიმღებ</w:t>
      </w:r>
      <w:r w:rsidR="00E27001" w:rsidRPr="00C25EF7">
        <w:rPr>
          <w:rFonts w:ascii="Sylfaen" w:hAnsi="Sylfaen" w:cs="Times New Roman"/>
          <w:sz w:val="24"/>
          <w:szCs w:val="24"/>
          <w:lang w:val="ka-GE"/>
        </w:rPr>
        <w:t>მ</w:t>
      </w:r>
      <w:r w:rsidR="004568F2" w:rsidRPr="00C25EF7">
        <w:rPr>
          <w:rFonts w:ascii="Sylfaen" w:hAnsi="Sylfaen" w:cs="Times New Roman"/>
          <w:sz w:val="24"/>
          <w:szCs w:val="24"/>
          <w:lang w:val="ka-GE"/>
        </w:rPr>
        <w:t>ა</w:t>
      </w:r>
      <w:r w:rsidR="007D1A82" w:rsidRPr="00C25EF7">
        <w:rPr>
          <w:rFonts w:ascii="Sylfaen" w:hAnsi="Sylfaen" w:cs="Times New Roman"/>
          <w:sz w:val="24"/>
          <w:szCs w:val="24"/>
          <w:lang w:val="ka-GE"/>
        </w:rPr>
        <w:t xml:space="preserve"> არ მისცა შესაძლებლობა </w:t>
      </w:r>
      <w:r w:rsidR="004568F2" w:rsidRPr="00C25EF7">
        <w:rPr>
          <w:rFonts w:ascii="Sylfaen" w:hAnsi="Sylfaen" w:cs="Times New Roman"/>
          <w:sz w:val="24"/>
          <w:szCs w:val="24"/>
          <w:lang w:val="ka-GE"/>
        </w:rPr>
        <w:t xml:space="preserve">სააგენტოს </w:t>
      </w:r>
      <w:r w:rsidR="007D1A82" w:rsidRPr="00C25EF7">
        <w:rPr>
          <w:rFonts w:ascii="Sylfaen" w:hAnsi="Sylfaen" w:cs="Times New Roman"/>
          <w:sz w:val="24"/>
          <w:szCs w:val="24"/>
          <w:lang w:val="ka-GE"/>
        </w:rPr>
        <w:t>და/ან მს</w:t>
      </w:r>
      <w:r w:rsidR="00E27001" w:rsidRPr="00C25EF7">
        <w:rPr>
          <w:rFonts w:ascii="Sylfaen" w:hAnsi="Sylfaen" w:cs="Times New Roman"/>
          <w:sz w:val="24"/>
          <w:szCs w:val="24"/>
          <w:lang w:val="ka-GE"/>
        </w:rPr>
        <w:t>ო</w:t>
      </w:r>
      <w:r w:rsidR="007D1A82" w:rsidRPr="00C25EF7">
        <w:rPr>
          <w:rFonts w:ascii="Sylfaen" w:hAnsi="Sylfaen" w:cs="Times New Roman"/>
          <w:sz w:val="24"/>
          <w:szCs w:val="24"/>
          <w:lang w:val="ka-GE"/>
        </w:rPr>
        <w:t>ფლიო ბანკს, ჩაეტარებინათ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C25EF7">
        <w:rPr>
          <w:rFonts w:ascii="Sylfaen" w:hAnsi="Sylfaen" w:cs="Times New Roman"/>
          <w:sz w:val="24"/>
          <w:szCs w:val="24"/>
          <w:lang w:val="ka-GE"/>
        </w:rPr>
        <w:t>.</w:t>
      </w:r>
      <w:r w:rsidR="00F749B5" w:rsidRPr="00C25EF7">
        <w:rPr>
          <w:rFonts w:ascii="Sylfaen" w:hAnsi="Sylfaen" w:cs="Times New Roman"/>
          <w:sz w:val="24"/>
          <w:szCs w:val="24"/>
          <w:lang w:val="ka-GE"/>
        </w:rPr>
        <w:t xml:space="preserve"> </w:t>
      </w:r>
      <w:r w:rsidR="007D1A82" w:rsidRPr="00C25EF7">
        <w:rPr>
          <w:rFonts w:ascii="Sylfaen" w:hAnsi="Sylfaen" w:cs="Times New Roman"/>
          <w:sz w:val="24"/>
          <w:szCs w:val="24"/>
          <w:lang w:val="ka-GE"/>
        </w:rPr>
        <w:t xml:space="preserve">არ მოამზადა და </w:t>
      </w:r>
      <w:r w:rsidR="004568F2" w:rsidRPr="00C25EF7">
        <w:rPr>
          <w:rFonts w:ascii="Sylfaen" w:hAnsi="Sylfaen" w:cs="Times New Roman"/>
          <w:sz w:val="24"/>
          <w:szCs w:val="24"/>
          <w:lang w:val="ka-GE"/>
        </w:rPr>
        <w:t>სააგენტოსა</w:t>
      </w:r>
      <w:r w:rsidR="007D1A82" w:rsidRPr="00C25EF7">
        <w:rPr>
          <w:rFonts w:ascii="Sylfaen" w:hAnsi="Sylfaen" w:cs="Times New Roman"/>
          <w:sz w:val="24"/>
          <w:szCs w:val="24"/>
          <w:lang w:val="ka-GE"/>
        </w:rPr>
        <w:t xml:space="preserve"> და მსოფლიო ბანკს არ მიაწოდა  იმგვარი ინფორმაცია, რომელსაც  </w:t>
      </w:r>
      <w:r w:rsidR="004568F2" w:rsidRPr="00C25EF7">
        <w:rPr>
          <w:rFonts w:ascii="Sylfaen" w:hAnsi="Sylfaen" w:cs="Times New Roman"/>
          <w:sz w:val="24"/>
          <w:szCs w:val="24"/>
          <w:lang w:val="ka-GE"/>
        </w:rPr>
        <w:t xml:space="preserve">სააგენტო </w:t>
      </w:r>
      <w:r w:rsidR="007D1A82" w:rsidRPr="00C25EF7">
        <w:rPr>
          <w:rFonts w:ascii="Sylfaen" w:hAnsi="Sylfaen" w:cs="Times New Roman"/>
          <w:sz w:val="24"/>
          <w:szCs w:val="24"/>
          <w:lang w:val="ka-GE"/>
        </w:rPr>
        <w:t>ან მსოფლიო ბანკი დასაბუთებულად მოითხოვდა პროექტის განხორციელებასთან დაკავშირებით</w:t>
      </w:r>
      <w:r w:rsidR="00146526" w:rsidRPr="00C25EF7">
        <w:rPr>
          <w:rFonts w:ascii="Sylfaen" w:hAnsi="Sylfaen" w:cs="Times New Roman"/>
          <w:sz w:val="24"/>
          <w:szCs w:val="24"/>
          <w:lang w:val="ka-GE"/>
        </w:rPr>
        <w:t>.</w:t>
      </w:r>
    </w:p>
    <w:p w14:paraId="68506CF6" w14:textId="6F10D596" w:rsidR="003F7B6B" w:rsidRPr="00C25EF7" w:rsidRDefault="001D731F" w:rsidP="002201DA">
      <w:pPr>
        <w:widowControl w:val="0"/>
        <w:tabs>
          <w:tab w:val="left" w:pos="1201"/>
        </w:tabs>
        <w:spacing w:before="120" w:after="240" w:line="276" w:lineRule="auto"/>
        <w:ind w:right="-279"/>
        <w:jc w:val="both"/>
        <w:rPr>
          <w:rFonts w:ascii="Sylfaen" w:hAnsi="Sylfaen" w:cs="Times New Roman"/>
          <w:sz w:val="24"/>
          <w:szCs w:val="24"/>
          <w:lang w:val="ka-GE"/>
        </w:rPr>
      </w:pPr>
      <w:r w:rsidRPr="00C25EF7">
        <w:rPr>
          <w:rFonts w:ascii="Sylfaen" w:hAnsi="Sylfaen" w:cs="Times New Roman"/>
          <w:sz w:val="24"/>
          <w:szCs w:val="24"/>
          <w:lang w:val="ka-GE"/>
        </w:rPr>
        <w:t>ლ</w:t>
      </w:r>
      <w:r w:rsidR="004568F2" w:rsidRPr="00C25EF7">
        <w:rPr>
          <w:rFonts w:ascii="Sylfaen" w:hAnsi="Sylfaen" w:cs="Times New Roman"/>
          <w:sz w:val="24"/>
          <w:szCs w:val="24"/>
          <w:lang w:val="ka-GE"/>
        </w:rPr>
        <w:t xml:space="preserve">) </w:t>
      </w:r>
      <w:r w:rsidR="00571613" w:rsidRPr="00C25EF7">
        <w:rPr>
          <w:rFonts w:ascii="Sylfaen" w:hAnsi="Sylfaen" w:cs="Times New Roman"/>
          <w:sz w:val="24"/>
          <w:szCs w:val="24"/>
          <w:lang w:val="ka-GE"/>
        </w:rPr>
        <w:t>გრანტის მიმღებმა</w:t>
      </w:r>
      <w:r w:rsidR="007D1A82" w:rsidRPr="00C25EF7">
        <w:rPr>
          <w:rFonts w:ascii="Sylfaen" w:hAnsi="Sylfaen" w:cs="Times New Roman"/>
          <w:sz w:val="24"/>
          <w:szCs w:val="24"/>
          <w:lang w:val="ka-GE"/>
        </w:rPr>
        <w:t xml:space="preserve"> არ მოახდინა </w:t>
      </w:r>
      <w:r w:rsidR="004568F2" w:rsidRPr="00C25EF7">
        <w:rPr>
          <w:rFonts w:ascii="Sylfaen" w:hAnsi="Sylfaen" w:cs="Times New Roman"/>
          <w:sz w:val="24"/>
          <w:szCs w:val="24"/>
          <w:lang w:val="ka-GE"/>
        </w:rPr>
        <w:t>სააგენტოს</w:t>
      </w:r>
      <w:r w:rsidR="007D1A82" w:rsidRPr="00C25EF7">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C25EF7">
        <w:rPr>
          <w:rFonts w:ascii="Sylfaen" w:hAnsi="Sylfaen" w:cs="Times New Roman"/>
          <w:sz w:val="24"/>
          <w:szCs w:val="24"/>
          <w:lang w:val="ka-GE"/>
        </w:rPr>
        <w:t xml:space="preserve">დაკავშირებით </w:t>
      </w:r>
      <w:r w:rsidR="007D1A82" w:rsidRPr="00C25EF7">
        <w:rPr>
          <w:rFonts w:ascii="Sylfaen" w:hAnsi="Sylfaen" w:cs="Times New Roman"/>
          <w:sz w:val="24"/>
          <w:szCs w:val="24"/>
          <w:lang w:val="ka-GE"/>
        </w:rPr>
        <w:t xml:space="preserve">(მაგ. პროექტის განხორციელებასთან, ვადებთან, პროექტის ბიუჯეტთან, წარმოსადგენ </w:t>
      </w:r>
      <w:r w:rsidR="007D1A82" w:rsidRPr="00C25EF7">
        <w:rPr>
          <w:rFonts w:ascii="Sylfaen" w:hAnsi="Sylfaen" w:cs="Times New Roman"/>
          <w:sz w:val="24"/>
          <w:szCs w:val="24"/>
          <w:lang w:val="ka-GE"/>
        </w:rPr>
        <w:lastRenderedPageBreak/>
        <w:t>დოკუმენტაციასთან, პროექტის პერსონალთან დაკავშირებით და ა.შ.).</w:t>
      </w:r>
    </w:p>
    <w:p w14:paraId="39AF2BE6" w14:textId="7DBDACF2" w:rsidR="001D731F" w:rsidRPr="00C25EF7" w:rsidRDefault="001D731F" w:rsidP="002201DA">
      <w:pPr>
        <w:widowControl w:val="0"/>
        <w:tabs>
          <w:tab w:val="left" w:pos="1201"/>
        </w:tabs>
        <w:spacing w:before="120" w:after="240" w:line="276" w:lineRule="auto"/>
        <w:ind w:right="-279"/>
        <w:jc w:val="both"/>
        <w:rPr>
          <w:rFonts w:ascii="Sylfaen" w:hAnsi="Sylfaen"/>
          <w:sz w:val="24"/>
          <w:szCs w:val="24"/>
          <w:lang w:val="ka-GE"/>
        </w:rPr>
      </w:pPr>
      <w:r w:rsidRPr="00C25EF7">
        <w:rPr>
          <w:rFonts w:ascii="Sylfaen" w:hAnsi="Sylfaen" w:cs="Times New Roman"/>
          <w:sz w:val="24"/>
          <w:szCs w:val="24"/>
          <w:lang w:val="ka-GE"/>
        </w:rPr>
        <w:t xml:space="preserve">7.5 ამ ხელშეკრულებით გათვალისწინებული ვალდებულების დარღვევის სიმძიმის გათვალისწინებით, სააგენტო უფლებამოსილია ხელშეკრულების ცალმხრივად შეწყვეტამდე შეაჩეროს დაფინანსება. ასეთ შემთხვევაში სააგენტო აცნობებს გრანტის მიმღებს დარღვევის გამოვლენის შესახებ და მოითხოვს შეტყობინების მიღებიდან 2 კვირის ვადაში დარღვევის გამოსწორებას. აღნიშნული ვადის უშედეგოდ გასვლის შემდეგ სააგენტო უფლებამოსილია დაუყოვნებლივ ცალმხრივად შეწყვიტოს ხელშეკრულება. </w:t>
      </w:r>
    </w:p>
    <w:p w14:paraId="724AB30D" w14:textId="378A8687" w:rsidR="00363D57"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7</w:t>
      </w:r>
      <w:r w:rsidR="003F7B6B" w:rsidRPr="00C25EF7">
        <w:rPr>
          <w:rFonts w:ascii="Sylfaen" w:hAnsi="Sylfaen"/>
          <w:sz w:val="24"/>
          <w:szCs w:val="24"/>
          <w:lang w:val="ka-GE"/>
        </w:rPr>
        <w:t>.</w:t>
      </w:r>
      <w:r w:rsidR="001D731F" w:rsidRPr="00C25EF7">
        <w:rPr>
          <w:rFonts w:ascii="Sylfaen" w:hAnsi="Sylfaen"/>
          <w:sz w:val="24"/>
          <w:szCs w:val="24"/>
          <w:lang w:val="ka-GE"/>
        </w:rPr>
        <w:t>6</w:t>
      </w:r>
      <w:r w:rsidR="003F7B6B" w:rsidRPr="00C25EF7">
        <w:rPr>
          <w:rFonts w:ascii="Sylfaen" w:hAnsi="Sylfaen"/>
          <w:sz w:val="24"/>
          <w:szCs w:val="24"/>
          <w:lang w:val="ka-GE"/>
        </w:rPr>
        <w:t xml:space="preserve"> </w:t>
      </w:r>
      <w:r w:rsidR="004568F2" w:rsidRPr="00C25EF7">
        <w:rPr>
          <w:rFonts w:ascii="Sylfaen" w:hAnsi="Sylfaen"/>
          <w:sz w:val="24"/>
          <w:szCs w:val="24"/>
          <w:lang w:val="ka-GE"/>
        </w:rPr>
        <w:t>ამ მუხლის მე-</w:t>
      </w:r>
      <w:r w:rsidR="00571613" w:rsidRPr="00C25EF7">
        <w:rPr>
          <w:rFonts w:ascii="Sylfaen" w:hAnsi="Sylfaen"/>
          <w:sz w:val="24"/>
          <w:szCs w:val="24"/>
          <w:lang w:val="ka-GE"/>
        </w:rPr>
        <w:t>4</w:t>
      </w:r>
      <w:r w:rsidR="004568F2" w:rsidRPr="00C25EF7">
        <w:rPr>
          <w:rFonts w:ascii="Sylfaen" w:hAnsi="Sylfaen"/>
          <w:sz w:val="24"/>
          <w:szCs w:val="24"/>
          <w:lang w:val="ka-GE"/>
        </w:rPr>
        <w:t xml:space="preserve"> პუ</w:t>
      </w:r>
      <w:r w:rsidR="00363D57" w:rsidRPr="00C25EF7">
        <w:rPr>
          <w:rFonts w:ascii="Sylfaen" w:hAnsi="Sylfaen"/>
          <w:sz w:val="24"/>
          <w:szCs w:val="24"/>
          <w:lang w:val="ka-GE"/>
        </w:rPr>
        <w:t>ნქ</w:t>
      </w:r>
      <w:r w:rsidR="004568F2" w:rsidRPr="00C25EF7">
        <w:rPr>
          <w:rFonts w:ascii="Sylfaen" w:hAnsi="Sylfaen"/>
          <w:sz w:val="24"/>
          <w:szCs w:val="24"/>
          <w:lang w:val="ka-GE"/>
        </w:rPr>
        <w:t>ტით</w:t>
      </w:r>
      <w:r w:rsidR="003F7B6B" w:rsidRPr="00C25EF7">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 </w:t>
      </w:r>
      <w:r w:rsidR="004568F2" w:rsidRPr="00C25EF7">
        <w:rPr>
          <w:rFonts w:ascii="Sylfaen" w:hAnsi="Sylfaen"/>
          <w:sz w:val="24"/>
          <w:szCs w:val="24"/>
          <w:lang w:val="ka-GE"/>
        </w:rPr>
        <w:t xml:space="preserve">გრანტის მიმღები ვალდებულია ხელშეკრულების შეწყვეტიდან არაუგვიანეს </w:t>
      </w:r>
      <w:r w:rsidR="00A93482" w:rsidRPr="00C25EF7">
        <w:rPr>
          <w:rFonts w:ascii="Sylfaen" w:hAnsi="Sylfaen"/>
          <w:sz w:val="24"/>
          <w:szCs w:val="24"/>
          <w:lang w:val="ka-GE"/>
        </w:rPr>
        <w:t>ორი</w:t>
      </w:r>
      <w:r w:rsidR="004568F2" w:rsidRPr="00C25EF7">
        <w:rPr>
          <w:rFonts w:ascii="Sylfaen" w:hAnsi="Sylfaen"/>
          <w:sz w:val="24"/>
          <w:szCs w:val="24"/>
          <w:lang w:val="ka-GE"/>
        </w:rPr>
        <w:t xml:space="preserve"> თვის ვადაში სააგენტოს დაუბრუნოს ის თანხა, რაც საგრანტ</w:t>
      </w:r>
      <w:r w:rsidR="00F749B5" w:rsidRPr="00C25EF7">
        <w:rPr>
          <w:rFonts w:ascii="Sylfaen" w:hAnsi="Sylfaen"/>
          <w:sz w:val="24"/>
          <w:szCs w:val="24"/>
          <w:lang w:val="ka-GE"/>
        </w:rPr>
        <w:t>ო</w:t>
      </w:r>
      <w:r w:rsidR="004568F2" w:rsidRPr="00C25EF7">
        <w:rPr>
          <w:rFonts w:ascii="Sylfaen" w:hAnsi="Sylfaen"/>
          <w:sz w:val="24"/>
          <w:szCs w:val="24"/>
          <w:lang w:val="ka-GE"/>
        </w:rPr>
        <w:t xml:space="preserve"> დაფინანსების სახით მიიღო სააგენტოსგან.  იგივე წესი გამოიყენება, გრანტის მიმღების ინიციატივით ხელშეკრულების ცალმხრივად შეწყვეტის</w:t>
      </w:r>
      <w:r w:rsidR="001413B3" w:rsidRPr="00C25EF7">
        <w:rPr>
          <w:rFonts w:ascii="Sylfaen" w:hAnsi="Sylfaen"/>
          <w:sz w:val="24"/>
          <w:szCs w:val="24"/>
          <w:lang w:val="ka-GE"/>
        </w:rPr>
        <w:t xml:space="preserve">ა და პროექტის </w:t>
      </w:r>
      <w:r w:rsidR="002201DA" w:rsidRPr="00C25EF7">
        <w:rPr>
          <w:rFonts w:ascii="Sylfaen" w:hAnsi="Sylfaen"/>
          <w:sz w:val="24"/>
          <w:szCs w:val="24"/>
          <w:lang w:val="ka-GE"/>
        </w:rPr>
        <w:t>განხორციელებაზე უარის თქმის</w:t>
      </w:r>
      <w:r w:rsidR="004568F2" w:rsidRPr="00C25EF7">
        <w:rPr>
          <w:rFonts w:ascii="Sylfaen" w:hAnsi="Sylfaen"/>
          <w:sz w:val="24"/>
          <w:szCs w:val="24"/>
          <w:lang w:val="ka-GE"/>
        </w:rPr>
        <w:t xml:space="preserve"> შემთხვევაში</w:t>
      </w:r>
      <w:r w:rsidR="00363D57" w:rsidRPr="00C25EF7">
        <w:rPr>
          <w:rFonts w:ascii="Sylfaen" w:hAnsi="Sylfaen"/>
          <w:sz w:val="24"/>
          <w:szCs w:val="24"/>
          <w:lang w:val="ka-GE"/>
        </w:rPr>
        <w:t xml:space="preserve">. ამ მუხლით გათვალისწინებული </w:t>
      </w:r>
      <w:r w:rsidR="00A93482" w:rsidRPr="00C25EF7">
        <w:rPr>
          <w:rFonts w:ascii="Sylfaen" w:hAnsi="Sylfaen"/>
          <w:sz w:val="24"/>
          <w:szCs w:val="24"/>
          <w:lang w:val="ka-GE"/>
        </w:rPr>
        <w:t>ორ</w:t>
      </w:r>
      <w:r w:rsidR="00363D57" w:rsidRPr="00C25EF7">
        <w:rPr>
          <w:rFonts w:ascii="Sylfaen" w:hAnsi="Sylfaen"/>
          <w:sz w:val="24"/>
          <w:szCs w:val="24"/>
          <w:lang w:val="ka-GE"/>
        </w:rPr>
        <w:t xml:space="preserve"> თვიანი ვადის დარღვევის შემთხვევაში,  გრანტის მიმღებს დაეკისრება პირგასამტეხლო ყოველ გადაცილებულ დღეზე დავალიანების</w:t>
      </w:r>
      <w:r w:rsidR="00A93482" w:rsidRPr="00C25EF7">
        <w:rPr>
          <w:rFonts w:ascii="Sylfaen" w:hAnsi="Sylfaen"/>
          <w:sz w:val="24"/>
          <w:szCs w:val="24"/>
          <w:lang w:val="ka-GE"/>
        </w:rPr>
        <w:t xml:space="preserve">  0.01</w:t>
      </w:r>
      <w:r w:rsidR="00363D57" w:rsidRPr="00C25EF7">
        <w:rPr>
          <w:rFonts w:ascii="Sylfaen" w:hAnsi="Sylfaen"/>
          <w:sz w:val="24"/>
          <w:szCs w:val="24"/>
          <w:lang w:val="ka-GE"/>
        </w:rPr>
        <w:t>%-ის ოდენობით. პირგასამტეხლოს ჯამური ოდენობა არ უნდა აღემატებოდეს დავალიანების</w:t>
      </w:r>
      <w:r w:rsidR="00A93482" w:rsidRPr="00C25EF7">
        <w:rPr>
          <w:rFonts w:ascii="Sylfaen" w:hAnsi="Sylfaen"/>
          <w:sz w:val="24"/>
          <w:szCs w:val="24"/>
          <w:lang w:val="ka-GE"/>
        </w:rPr>
        <w:t xml:space="preserve"> 15</w:t>
      </w:r>
      <w:r w:rsidR="00363D57" w:rsidRPr="00C25EF7">
        <w:rPr>
          <w:rFonts w:ascii="Sylfaen" w:hAnsi="Sylfaen"/>
          <w:sz w:val="24"/>
          <w:szCs w:val="24"/>
          <w:lang w:val="ka-GE"/>
        </w:rPr>
        <w:t>%-ს.</w:t>
      </w:r>
    </w:p>
    <w:p w14:paraId="3B6804CF" w14:textId="77777777" w:rsidR="005A448F" w:rsidRPr="00C25EF7" w:rsidRDefault="005A448F" w:rsidP="002201DA">
      <w:pPr>
        <w:ind w:right="-279"/>
        <w:jc w:val="both"/>
        <w:rPr>
          <w:rFonts w:ascii="Sylfaen" w:hAnsi="Sylfaen"/>
          <w:b/>
          <w:sz w:val="24"/>
          <w:szCs w:val="24"/>
          <w:lang w:val="ka-GE"/>
        </w:rPr>
      </w:pPr>
      <w:r w:rsidRPr="00C25EF7">
        <w:rPr>
          <w:rFonts w:ascii="Sylfaen" w:hAnsi="Sylfaen"/>
          <w:b/>
          <w:sz w:val="24"/>
          <w:szCs w:val="24"/>
          <w:lang w:val="ka-GE"/>
        </w:rPr>
        <w:t>მუხლი</w:t>
      </w:r>
      <w:r w:rsidR="00ED1EE5" w:rsidRPr="00C25EF7">
        <w:rPr>
          <w:rFonts w:ascii="Sylfaen" w:hAnsi="Sylfaen"/>
          <w:b/>
          <w:sz w:val="24"/>
          <w:szCs w:val="24"/>
          <w:lang w:val="ka-GE"/>
        </w:rPr>
        <w:t xml:space="preserve"> 8</w:t>
      </w:r>
      <w:r w:rsidRPr="00C25EF7">
        <w:rPr>
          <w:rFonts w:ascii="Sylfaen" w:hAnsi="Sylfaen"/>
          <w:b/>
          <w:sz w:val="24"/>
          <w:szCs w:val="24"/>
          <w:lang w:val="ka-GE"/>
        </w:rPr>
        <w:t>.  მარეგულირებელი კანონმდებლობა</w:t>
      </w:r>
      <w:r w:rsidR="0060612A" w:rsidRPr="00C25EF7">
        <w:rPr>
          <w:rFonts w:ascii="Sylfaen" w:hAnsi="Sylfaen"/>
          <w:b/>
          <w:sz w:val="24"/>
          <w:szCs w:val="24"/>
          <w:lang w:val="ka-GE"/>
        </w:rPr>
        <w:t xml:space="preserve"> და დავების გადაწყვეტის წესი</w:t>
      </w:r>
    </w:p>
    <w:p w14:paraId="208D592F" w14:textId="2043E3D5" w:rsidR="005A448F" w:rsidRPr="00C25EF7" w:rsidRDefault="00F749B5" w:rsidP="002201DA">
      <w:pPr>
        <w:ind w:right="-279"/>
        <w:jc w:val="both"/>
        <w:rPr>
          <w:rFonts w:ascii="Sylfaen" w:hAnsi="Sylfaen"/>
          <w:sz w:val="24"/>
          <w:szCs w:val="24"/>
          <w:lang w:val="ka-GE"/>
        </w:rPr>
      </w:pPr>
      <w:r w:rsidRPr="00C25EF7">
        <w:rPr>
          <w:rFonts w:ascii="Sylfaen" w:hAnsi="Sylfaen"/>
          <w:sz w:val="24"/>
          <w:szCs w:val="24"/>
          <w:lang w:val="ka-GE"/>
        </w:rPr>
        <w:t>8</w:t>
      </w:r>
      <w:r w:rsidR="0060612A" w:rsidRPr="00C25EF7">
        <w:rPr>
          <w:rFonts w:ascii="Sylfaen" w:hAnsi="Sylfaen"/>
          <w:sz w:val="24"/>
          <w:szCs w:val="24"/>
          <w:lang w:val="ka-GE"/>
        </w:rPr>
        <w:t xml:space="preserve">.1 </w:t>
      </w:r>
      <w:r w:rsidR="005A448F" w:rsidRPr="00C25EF7">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C25EF7">
        <w:rPr>
          <w:rFonts w:ascii="Sylfaen" w:hAnsi="Sylfaen"/>
          <w:sz w:val="24"/>
          <w:szCs w:val="24"/>
          <w:lang w:val="ka-GE"/>
        </w:rPr>
        <w:t>, მათ შორის ბუ</w:t>
      </w:r>
      <w:r w:rsidR="00363D57" w:rsidRPr="00C25EF7">
        <w:rPr>
          <w:rFonts w:ascii="Sylfaen" w:hAnsi="Sylfaen"/>
          <w:sz w:val="24"/>
          <w:szCs w:val="24"/>
          <w:lang w:val="ka-GE"/>
        </w:rPr>
        <w:t>ღ</w:t>
      </w:r>
      <w:r w:rsidR="00D745E0" w:rsidRPr="00C25EF7">
        <w:rPr>
          <w:rFonts w:ascii="Sylfaen" w:hAnsi="Sylfaen"/>
          <w:sz w:val="24"/>
          <w:szCs w:val="24"/>
          <w:lang w:val="ka-GE"/>
        </w:rPr>
        <w:t xml:space="preserve">ალტრული </w:t>
      </w:r>
      <w:r w:rsidR="00B42E51" w:rsidRPr="00C25EF7">
        <w:rPr>
          <w:rFonts w:ascii="Sylfaen" w:hAnsi="Sylfaen"/>
          <w:sz w:val="24"/>
          <w:szCs w:val="24"/>
          <w:lang w:val="ka-GE"/>
        </w:rPr>
        <w:t>აღრიცხვისას</w:t>
      </w:r>
      <w:r w:rsidR="00D745E0" w:rsidRPr="00C25EF7">
        <w:rPr>
          <w:rFonts w:ascii="Sylfaen" w:hAnsi="Sylfaen"/>
          <w:sz w:val="24"/>
          <w:szCs w:val="24"/>
          <w:lang w:val="ka-GE"/>
        </w:rPr>
        <w:t xml:space="preserve"> და საგადასახადო ვალდებულებების შესრულებისას, </w:t>
      </w:r>
      <w:r w:rsidR="005A448F" w:rsidRPr="00C25EF7">
        <w:rPr>
          <w:rFonts w:ascii="Sylfaen" w:hAnsi="Sylfaen"/>
          <w:sz w:val="24"/>
          <w:szCs w:val="24"/>
          <w:lang w:val="ka-GE"/>
        </w:rPr>
        <w:t xml:space="preserve"> ვალდებულია დაიცვას </w:t>
      </w:r>
      <w:r w:rsidR="00D745E0" w:rsidRPr="00C25EF7">
        <w:rPr>
          <w:rFonts w:ascii="Sylfaen" w:hAnsi="Sylfaen"/>
          <w:sz w:val="24"/>
          <w:szCs w:val="24"/>
          <w:lang w:val="ka-GE"/>
        </w:rPr>
        <w:t xml:space="preserve"> </w:t>
      </w:r>
      <w:r w:rsidR="005A448F" w:rsidRPr="00C25EF7">
        <w:rPr>
          <w:rFonts w:ascii="Sylfaen" w:hAnsi="Sylfaen"/>
          <w:sz w:val="24"/>
          <w:szCs w:val="24"/>
          <w:lang w:val="ka-GE"/>
        </w:rPr>
        <w:t xml:space="preserve">საქართველოს </w:t>
      </w:r>
      <w:r w:rsidR="00D745E0" w:rsidRPr="00C25EF7">
        <w:rPr>
          <w:rFonts w:ascii="Sylfaen" w:hAnsi="Sylfaen"/>
          <w:sz w:val="24"/>
          <w:szCs w:val="24"/>
          <w:lang w:val="ka-GE"/>
        </w:rPr>
        <w:t xml:space="preserve">მოქმედი </w:t>
      </w:r>
      <w:r w:rsidR="005A448F" w:rsidRPr="00C25EF7">
        <w:rPr>
          <w:rFonts w:ascii="Sylfaen" w:hAnsi="Sylfaen"/>
          <w:sz w:val="24"/>
          <w:szCs w:val="24"/>
          <w:lang w:val="ka-GE"/>
        </w:rPr>
        <w:t>კანონმდებლობა.</w:t>
      </w:r>
    </w:p>
    <w:p w14:paraId="69A32DB3" w14:textId="79EFA3C3" w:rsidR="00321F28" w:rsidRPr="00C25EF7" w:rsidRDefault="00F749B5" w:rsidP="002201DA">
      <w:pPr>
        <w:ind w:right="-279"/>
        <w:jc w:val="both"/>
        <w:rPr>
          <w:rFonts w:ascii="Sylfaen" w:hAnsi="Sylfaen" w:cs="Sylfaen"/>
          <w:sz w:val="24"/>
          <w:szCs w:val="24"/>
          <w:lang w:val="ka-GE"/>
        </w:rPr>
      </w:pPr>
      <w:r w:rsidRPr="00C25EF7">
        <w:rPr>
          <w:rFonts w:ascii="Sylfaen" w:hAnsi="Sylfaen"/>
          <w:sz w:val="24"/>
          <w:szCs w:val="24"/>
          <w:lang w:val="ka-GE"/>
        </w:rPr>
        <w:t>8</w:t>
      </w:r>
      <w:r w:rsidR="0060612A" w:rsidRPr="00C25EF7">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C25EF7">
        <w:rPr>
          <w:rFonts w:ascii="Sylfaen" w:hAnsi="Sylfaen"/>
          <w:sz w:val="24"/>
          <w:szCs w:val="24"/>
          <w:lang w:val="ka-GE"/>
        </w:rPr>
        <w:t>მოლაპარაკების</w:t>
      </w:r>
      <w:r w:rsidR="0060612A" w:rsidRPr="00C25EF7">
        <w:rPr>
          <w:rFonts w:ascii="Sylfaen" w:hAnsi="Sylfaen"/>
          <w:sz w:val="24"/>
          <w:szCs w:val="24"/>
          <w:lang w:val="ka-GE"/>
        </w:rPr>
        <w:t xml:space="preserve"> გზით, განიხ</w:t>
      </w:r>
      <w:r w:rsidR="00E27001" w:rsidRPr="00C25EF7">
        <w:rPr>
          <w:rFonts w:ascii="Sylfaen" w:hAnsi="Sylfaen"/>
          <w:sz w:val="24"/>
          <w:szCs w:val="24"/>
          <w:lang w:val="ka-GE"/>
        </w:rPr>
        <w:t>ი</w:t>
      </w:r>
      <w:r w:rsidR="0060612A" w:rsidRPr="00C25EF7">
        <w:rPr>
          <w:rFonts w:ascii="Sylfaen" w:hAnsi="Sylfaen"/>
          <w:sz w:val="24"/>
          <w:szCs w:val="24"/>
          <w:lang w:val="ka-GE"/>
        </w:rPr>
        <w:t>ლავს საქართველოს სასამართლო.</w:t>
      </w:r>
    </w:p>
    <w:p w14:paraId="341D0CC3" w14:textId="77777777" w:rsidR="003715A7" w:rsidRPr="00C25EF7" w:rsidRDefault="003715A7" w:rsidP="002201DA">
      <w:pPr>
        <w:ind w:right="-279"/>
        <w:jc w:val="both"/>
        <w:rPr>
          <w:rFonts w:ascii="Sylfaen" w:hAnsi="Sylfaen"/>
          <w:b/>
          <w:sz w:val="24"/>
          <w:szCs w:val="24"/>
          <w:lang w:val="ka-GE"/>
        </w:rPr>
      </w:pPr>
      <w:r w:rsidRPr="00C25EF7">
        <w:rPr>
          <w:rFonts w:ascii="Sylfaen" w:hAnsi="Sylfaen"/>
          <w:b/>
          <w:sz w:val="24"/>
          <w:szCs w:val="24"/>
          <w:lang w:val="ka-GE"/>
        </w:rPr>
        <w:t>მუხლი</w:t>
      </w:r>
      <w:r w:rsidR="00793FE8" w:rsidRPr="00C25EF7">
        <w:rPr>
          <w:rFonts w:ascii="Sylfaen" w:hAnsi="Sylfaen"/>
          <w:b/>
          <w:sz w:val="24"/>
          <w:szCs w:val="24"/>
          <w:lang w:val="ka-GE"/>
        </w:rPr>
        <w:t xml:space="preserve"> 9</w:t>
      </w:r>
      <w:r w:rsidRPr="00C25EF7">
        <w:rPr>
          <w:rFonts w:ascii="Sylfaen" w:hAnsi="Sylfaen"/>
          <w:b/>
          <w:sz w:val="24"/>
          <w:szCs w:val="24"/>
          <w:lang w:val="ka-GE"/>
        </w:rPr>
        <w:t xml:space="preserve">. </w:t>
      </w:r>
      <w:r w:rsidR="00793FE8" w:rsidRPr="00C25EF7">
        <w:rPr>
          <w:rFonts w:ascii="Sylfaen" w:hAnsi="Sylfaen"/>
          <w:b/>
          <w:sz w:val="24"/>
          <w:szCs w:val="24"/>
          <w:lang w:val="ka-GE"/>
        </w:rPr>
        <w:t xml:space="preserve"> </w:t>
      </w:r>
      <w:r w:rsidRPr="00C25EF7">
        <w:rPr>
          <w:rFonts w:ascii="Sylfaen" w:hAnsi="Sylfaen"/>
          <w:b/>
          <w:sz w:val="24"/>
          <w:szCs w:val="24"/>
          <w:lang w:val="ka-GE"/>
        </w:rPr>
        <w:t xml:space="preserve">დასკვნითი დებულებები </w:t>
      </w:r>
    </w:p>
    <w:p w14:paraId="597F5B6C" w14:textId="162FBF01" w:rsidR="00F22DE1" w:rsidRPr="00C25EF7" w:rsidRDefault="00F22DE1" w:rsidP="002201DA">
      <w:pPr>
        <w:ind w:right="-279"/>
        <w:jc w:val="both"/>
        <w:rPr>
          <w:rFonts w:ascii="Sylfaen" w:eastAsia="Times New Roman" w:hAnsi="Sylfaen" w:cs="Times New Roman"/>
          <w:bCs/>
          <w:sz w:val="24"/>
          <w:szCs w:val="24"/>
          <w:lang w:val="ka-GE"/>
        </w:rPr>
      </w:pPr>
      <w:r w:rsidRPr="00C25EF7">
        <w:rPr>
          <w:rFonts w:ascii="Sylfaen" w:hAnsi="Sylfaen"/>
          <w:sz w:val="24"/>
          <w:szCs w:val="24"/>
          <w:lang w:val="ka-GE"/>
        </w:rPr>
        <w:t xml:space="preserve">9.1 ხელშეკრულებას დანართად ერთვის დანართი </w:t>
      </w:r>
      <w:r w:rsidRPr="00C25EF7">
        <w:rPr>
          <w:rFonts w:ascii="Sylfaen" w:eastAsia="Times New Roman" w:hAnsi="Sylfaen" w:cs="Times New Roman"/>
          <w:bCs/>
          <w:sz w:val="24"/>
          <w:szCs w:val="24"/>
          <w:lang w:val="ka-GE"/>
        </w:rPr>
        <w:t>№</w:t>
      </w:r>
      <w:r w:rsidR="00321F28" w:rsidRPr="00C25EF7">
        <w:rPr>
          <w:rFonts w:ascii="Sylfaen" w:eastAsia="Times New Roman" w:hAnsi="Sylfaen" w:cs="Times New Roman"/>
          <w:bCs/>
          <w:sz w:val="24"/>
          <w:szCs w:val="24"/>
          <w:lang w:val="ka-GE"/>
        </w:rPr>
        <w:t>1</w:t>
      </w:r>
      <w:r w:rsidRPr="00C25EF7">
        <w:rPr>
          <w:rFonts w:ascii="Sylfaen" w:eastAsia="Times New Roman" w:hAnsi="Sylfaen" w:cs="Times New Roman"/>
          <w:bCs/>
          <w:sz w:val="24"/>
          <w:szCs w:val="24"/>
          <w:lang w:val="ka-GE"/>
        </w:rPr>
        <w:t xml:space="preserve"> „</w:t>
      </w:r>
      <w:r w:rsidR="00F12085" w:rsidRPr="00C25EF7">
        <w:rPr>
          <w:rFonts w:ascii="Sylfaen" w:eastAsia="Times New Roman" w:hAnsi="Sylfaen" w:cs="Times New Roman"/>
          <w:bCs/>
          <w:sz w:val="24"/>
          <w:szCs w:val="24"/>
          <w:lang w:val="ka-GE"/>
        </w:rPr>
        <w:t>ბიზნეს გეგმა</w:t>
      </w:r>
      <w:r w:rsidRPr="00C25EF7">
        <w:rPr>
          <w:rFonts w:ascii="Sylfaen" w:eastAsia="Times New Roman" w:hAnsi="Sylfaen" w:cs="Times New Roman"/>
          <w:bCs/>
          <w:sz w:val="24"/>
          <w:szCs w:val="24"/>
          <w:lang w:val="ka-GE"/>
        </w:rPr>
        <w:t>“,</w:t>
      </w:r>
      <w:r w:rsidR="00B42E51" w:rsidRPr="00C25EF7">
        <w:rPr>
          <w:rFonts w:ascii="Sylfaen" w:eastAsia="Times New Roman" w:hAnsi="Sylfaen" w:cs="Times New Roman"/>
          <w:bCs/>
          <w:sz w:val="24"/>
          <w:szCs w:val="24"/>
          <w:lang w:val="ka-GE"/>
        </w:rPr>
        <w:t xml:space="preserve"> </w:t>
      </w:r>
      <w:r w:rsidRPr="00C25EF7">
        <w:rPr>
          <w:rFonts w:ascii="Sylfaen" w:hAnsi="Sylfaen"/>
          <w:sz w:val="24"/>
          <w:szCs w:val="24"/>
          <w:lang w:val="ka-GE"/>
        </w:rPr>
        <w:t xml:space="preserve">დანართი </w:t>
      </w:r>
      <w:r w:rsidRPr="00C25EF7">
        <w:rPr>
          <w:rFonts w:ascii="Sylfaen" w:eastAsia="Times New Roman" w:hAnsi="Sylfaen" w:cs="Times New Roman"/>
          <w:bCs/>
          <w:sz w:val="24"/>
          <w:szCs w:val="24"/>
          <w:lang w:val="ka-GE"/>
        </w:rPr>
        <w:t>№</w:t>
      </w:r>
      <w:r w:rsidR="00F12085" w:rsidRPr="00C25EF7">
        <w:rPr>
          <w:rFonts w:ascii="Sylfaen" w:eastAsia="Times New Roman" w:hAnsi="Sylfaen" w:cs="Times New Roman"/>
          <w:bCs/>
          <w:sz w:val="24"/>
          <w:szCs w:val="24"/>
          <w:lang w:val="ka-GE"/>
        </w:rPr>
        <w:t>2</w:t>
      </w:r>
      <w:r w:rsidRPr="00C25EF7">
        <w:rPr>
          <w:rFonts w:ascii="Sylfaen" w:eastAsia="Times New Roman" w:hAnsi="Sylfaen" w:cs="Times New Roman"/>
          <w:bCs/>
          <w:sz w:val="24"/>
          <w:szCs w:val="24"/>
          <w:lang w:val="ka-GE"/>
        </w:rPr>
        <w:t xml:space="preserve"> „</w:t>
      </w:r>
      <w:r w:rsidR="00F12085" w:rsidRPr="00C25EF7">
        <w:rPr>
          <w:rFonts w:ascii="Sylfaen" w:eastAsia="Times New Roman" w:hAnsi="Sylfaen" w:cs="Times New Roman"/>
          <w:bCs/>
          <w:sz w:val="24"/>
          <w:szCs w:val="24"/>
          <w:lang w:val="ka-GE"/>
        </w:rPr>
        <w:t>პროექტის შეთანხმებული ბიუჯეტი</w:t>
      </w:r>
      <w:r w:rsidRPr="00C25EF7">
        <w:rPr>
          <w:rFonts w:ascii="Sylfaen" w:eastAsia="Times New Roman" w:hAnsi="Sylfaen" w:cs="Times New Roman"/>
          <w:bCs/>
          <w:sz w:val="24"/>
          <w:szCs w:val="24"/>
          <w:lang w:val="ka-GE"/>
        </w:rPr>
        <w:t>“</w:t>
      </w:r>
      <w:r w:rsidR="004D00C7" w:rsidRPr="00C25EF7">
        <w:rPr>
          <w:rFonts w:ascii="Sylfaen" w:eastAsia="Times New Roman" w:hAnsi="Sylfaen" w:cs="Times New Roman"/>
          <w:bCs/>
          <w:sz w:val="24"/>
          <w:szCs w:val="24"/>
          <w:lang w:val="ka-GE"/>
        </w:rPr>
        <w:t>.</w:t>
      </w:r>
    </w:p>
    <w:p w14:paraId="05E31C20" w14:textId="2182968E" w:rsidR="00F22DE1" w:rsidRPr="00C25EF7" w:rsidRDefault="00F22DE1" w:rsidP="002201DA">
      <w:pPr>
        <w:ind w:right="-279"/>
        <w:jc w:val="both"/>
        <w:rPr>
          <w:rFonts w:ascii="Sylfaen" w:eastAsia="Times New Roman" w:hAnsi="Sylfaen" w:cs="Times New Roman"/>
          <w:bCs/>
          <w:sz w:val="24"/>
          <w:szCs w:val="24"/>
          <w:lang w:val="ka-GE"/>
        </w:rPr>
      </w:pPr>
      <w:r w:rsidRPr="00C25EF7">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C25EF7">
        <w:rPr>
          <w:rFonts w:ascii="Sylfaen" w:eastAsia="Times New Roman" w:hAnsi="Sylfaen" w:cs="Times New Roman"/>
          <w:bCs/>
          <w:sz w:val="24"/>
          <w:szCs w:val="24"/>
          <w:lang w:val="ka-GE"/>
        </w:rPr>
        <w:t>.</w:t>
      </w:r>
    </w:p>
    <w:p w14:paraId="74BA9B96" w14:textId="77777777" w:rsidR="0085410A" w:rsidRPr="00C25EF7" w:rsidRDefault="00F22DE1" w:rsidP="002201DA">
      <w:pPr>
        <w:ind w:right="-279"/>
        <w:jc w:val="both"/>
        <w:rPr>
          <w:rFonts w:ascii="Sylfaen" w:hAnsi="Sylfaen"/>
          <w:sz w:val="24"/>
          <w:szCs w:val="24"/>
          <w:lang w:val="ka-GE"/>
        </w:rPr>
      </w:pPr>
      <w:r w:rsidRPr="00C25EF7">
        <w:rPr>
          <w:rFonts w:ascii="Sylfaen" w:eastAsia="Times New Roman" w:hAnsi="Sylfaen" w:cs="Times New Roman"/>
          <w:bCs/>
          <w:sz w:val="24"/>
          <w:szCs w:val="24"/>
          <w:lang w:val="ka-GE"/>
        </w:rPr>
        <w:t xml:space="preserve">9.3 </w:t>
      </w:r>
      <w:r w:rsidR="0085410A" w:rsidRPr="00C25EF7">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C25EF7" w:rsidRDefault="00E22A79"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lastRenderedPageBreak/>
        <w:t>9.4</w:t>
      </w:r>
      <w:r w:rsidR="00D745E0" w:rsidRPr="00C25EF7">
        <w:rPr>
          <w:rFonts w:ascii="Sylfaen" w:hAnsi="Sylfaen" w:cs="Sylfaen"/>
          <w:sz w:val="24"/>
          <w:szCs w:val="24"/>
          <w:lang w:val="ka-GE"/>
        </w:rPr>
        <w:t xml:space="preserve"> </w:t>
      </w:r>
      <w:r w:rsidR="0018218F" w:rsidRPr="00C25EF7">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C25EF7" w:rsidRDefault="00E22A79" w:rsidP="002201DA">
      <w:pPr>
        <w:autoSpaceDE w:val="0"/>
        <w:autoSpaceDN w:val="0"/>
        <w:adjustRightInd w:val="0"/>
        <w:spacing w:before="120" w:after="120" w:line="240" w:lineRule="auto"/>
        <w:ind w:right="-279"/>
        <w:jc w:val="both"/>
        <w:rPr>
          <w:rFonts w:ascii="Sylfaen" w:hAnsi="Sylfaen" w:cs="Sylfaen"/>
          <w:sz w:val="24"/>
          <w:szCs w:val="24"/>
          <w:lang w:val="ka-GE"/>
        </w:rPr>
      </w:pPr>
      <w:r w:rsidRPr="00C25EF7">
        <w:rPr>
          <w:rFonts w:ascii="Sylfaen" w:hAnsi="Sylfaen" w:cs="Sylfaen"/>
          <w:sz w:val="24"/>
          <w:szCs w:val="24"/>
          <w:lang w:val="ka-GE"/>
        </w:rPr>
        <w:t>9.5</w:t>
      </w:r>
      <w:r w:rsidR="00D745E0" w:rsidRPr="00C25EF7">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C25EF7">
        <w:rPr>
          <w:rFonts w:ascii="Sylfaen" w:hAnsi="Sylfaen" w:cs="Sylfaen"/>
          <w:sz w:val="24"/>
          <w:szCs w:val="24"/>
          <w:lang w:val="ka-GE"/>
        </w:rPr>
        <w:t>ან</w:t>
      </w:r>
      <w:r w:rsidR="00D745E0" w:rsidRPr="00C25EF7">
        <w:rPr>
          <w:rFonts w:ascii="Sylfaen" w:hAnsi="Sylfaen" w:cs="Sylfaen"/>
          <w:sz w:val="24"/>
          <w:szCs w:val="24"/>
          <w:lang w:val="ka-GE"/>
        </w:rPr>
        <w:t xml:space="preserve">და </w:t>
      </w:r>
      <w:r w:rsidR="00E27001" w:rsidRPr="00C25EF7">
        <w:rPr>
          <w:rFonts w:ascii="Sylfaen" w:hAnsi="Sylfaen" w:cs="Sylfaen"/>
          <w:sz w:val="24"/>
          <w:szCs w:val="24"/>
          <w:lang w:val="ka-GE"/>
        </w:rPr>
        <w:t>ელექტრონული ფორმით კომუნიკაციის</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სხვა</w:t>
      </w:r>
      <w:r w:rsidR="00E27001" w:rsidRPr="00C25EF7">
        <w:rPr>
          <w:rFonts w:ascii="Sylfaen" w:hAnsi="Sylfaen"/>
          <w:sz w:val="24"/>
          <w:szCs w:val="24"/>
          <w:lang w:val="ka-GE"/>
        </w:rPr>
        <w:t xml:space="preserve"> ისეთი </w:t>
      </w:r>
      <w:r w:rsidR="00E27001" w:rsidRPr="00C25EF7">
        <w:rPr>
          <w:rFonts w:ascii="Sylfaen" w:hAnsi="Sylfaen" w:cs="Sylfaen"/>
          <w:sz w:val="24"/>
          <w:szCs w:val="24"/>
          <w:lang w:val="ka-GE"/>
        </w:rPr>
        <w:t>საშუალებით</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რომელიც</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იძლევა</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ადრესატის</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მიერ</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ინფორმაციის</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მიღების</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და</w:t>
      </w:r>
      <w:r w:rsidR="00571613" w:rsidRPr="00C25EF7">
        <w:rPr>
          <w:rFonts w:ascii="Sylfaen" w:hAnsi="Sylfaen" w:cs="Sylfaen"/>
          <w:sz w:val="24"/>
          <w:szCs w:val="24"/>
          <w:lang w:val="ka-GE"/>
        </w:rPr>
        <w:t xml:space="preserve"> და</w:t>
      </w:r>
      <w:r w:rsidR="00E27001" w:rsidRPr="00C25EF7">
        <w:rPr>
          <w:rFonts w:ascii="Sylfaen" w:hAnsi="Sylfaen" w:cs="Sylfaen"/>
          <w:sz w:val="24"/>
          <w:szCs w:val="24"/>
          <w:lang w:val="ka-GE"/>
        </w:rPr>
        <w:t>დასტურების</w:t>
      </w:r>
      <w:r w:rsidR="00E27001" w:rsidRPr="00C25EF7">
        <w:rPr>
          <w:rFonts w:ascii="Sylfaen" w:hAnsi="Sylfaen"/>
          <w:sz w:val="24"/>
          <w:szCs w:val="24"/>
          <w:lang w:val="ka-GE"/>
        </w:rPr>
        <w:t xml:space="preserve"> </w:t>
      </w:r>
      <w:r w:rsidR="00E27001" w:rsidRPr="00C25EF7">
        <w:rPr>
          <w:rFonts w:ascii="Sylfaen" w:hAnsi="Sylfaen" w:cs="Sylfaen"/>
          <w:sz w:val="24"/>
          <w:szCs w:val="24"/>
          <w:lang w:val="ka-GE"/>
        </w:rPr>
        <w:t>საშუალებას</w:t>
      </w:r>
      <w:r w:rsidR="00571613" w:rsidRPr="00C25EF7">
        <w:rPr>
          <w:rFonts w:ascii="Sylfaen" w:hAnsi="Sylfaen" w:cs="Sylfaen"/>
          <w:sz w:val="24"/>
          <w:szCs w:val="24"/>
          <w:lang w:val="ka-GE"/>
        </w:rPr>
        <w:t xml:space="preserve"> </w:t>
      </w:r>
      <w:r w:rsidR="00E27001" w:rsidRPr="00C25EF7">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C25EF7">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C25EF7">
        <w:rPr>
          <w:rFonts w:ascii="Sylfaen" w:hAnsi="Sylfaen" w:cs="Sylfaen"/>
          <w:sz w:val="24"/>
          <w:szCs w:val="24"/>
          <w:lang w:val="ka-GE"/>
        </w:rPr>
        <w:t>.</w:t>
      </w:r>
    </w:p>
    <w:p w14:paraId="7255458D" w14:textId="233A73AF" w:rsidR="00F12085" w:rsidRPr="00C25EF7" w:rsidRDefault="00E22A79" w:rsidP="002201DA">
      <w:pPr>
        <w:ind w:right="-279"/>
        <w:jc w:val="both"/>
        <w:rPr>
          <w:rFonts w:ascii="Sylfaen" w:hAnsi="Sylfaen"/>
          <w:sz w:val="24"/>
          <w:szCs w:val="24"/>
          <w:lang w:val="ka-GE"/>
        </w:rPr>
      </w:pPr>
      <w:r w:rsidRPr="00C25EF7">
        <w:rPr>
          <w:rFonts w:ascii="Sylfaen" w:hAnsi="Sylfaen"/>
          <w:sz w:val="24"/>
          <w:szCs w:val="24"/>
          <w:lang w:val="ka-GE"/>
        </w:rPr>
        <w:t>9.6</w:t>
      </w:r>
      <w:r w:rsidR="00D745E0" w:rsidRPr="00C25EF7">
        <w:rPr>
          <w:rFonts w:ascii="Sylfaen" w:hAnsi="Sylfaen"/>
          <w:sz w:val="24"/>
          <w:szCs w:val="24"/>
          <w:lang w:val="ka-GE"/>
        </w:rPr>
        <w:t xml:space="preserve"> ხელშეკრულება შედგენილია </w:t>
      </w:r>
      <w:r w:rsidR="004D00C7" w:rsidRPr="00C25EF7">
        <w:rPr>
          <w:rFonts w:ascii="Sylfaen" w:hAnsi="Sylfaen"/>
          <w:sz w:val="24"/>
          <w:szCs w:val="24"/>
          <w:lang w:val="ka-GE"/>
        </w:rPr>
        <w:t>2</w:t>
      </w:r>
      <w:r w:rsidR="00D745E0" w:rsidRPr="00C25EF7">
        <w:rPr>
          <w:rFonts w:ascii="Sylfaen" w:hAnsi="Sylfaen"/>
          <w:sz w:val="24"/>
          <w:szCs w:val="24"/>
          <w:lang w:val="ka-GE"/>
        </w:rPr>
        <w:t xml:space="preserve"> (</w:t>
      </w:r>
      <w:r w:rsidR="0030200D" w:rsidRPr="00C25EF7">
        <w:rPr>
          <w:rFonts w:ascii="Sylfaen" w:hAnsi="Sylfaen"/>
          <w:sz w:val="24"/>
          <w:szCs w:val="24"/>
          <w:lang w:val="ka-GE"/>
        </w:rPr>
        <w:t>ორი</w:t>
      </w:r>
      <w:r w:rsidR="00D745E0" w:rsidRPr="00C25EF7">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4D00C7" w:rsidRPr="00C25EF7">
        <w:rPr>
          <w:rFonts w:ascii="Sylfaen" w:hAnsi="Sylfaen"/>
          <w:sz w:val="24"/>
          <w:szCs w:val="24"/>
          <w:lang w:val="ka-GE"/>
        </w:rPr>
        <w:t xml:space="preserve">ერთი </w:t>
      </w:r>
      <w:r w:rsidR="00D745E0" w:rsidRPr="00C25EF7">
        <w:rPr>
          <w:rFonts w:ascii="Sylfaen" w:hAnsi="Sylfaen"/>
          <w:sz w:val="24"/>
          <w:szCs w:val="24"/>
          <w:lang w:val="ka-GE"/>
        </w:rPr>
        <w:t>რჩება სააგენტოსთან</w:t>
      </w:r>
      <w:r w:rsidR="00146526" w:rsidRPr="00C25EF7">
        <w:rPr>
          <w:rFonts w:ascii="Sylfaen" w:hAnsi="Sylfaen"/>
          <w:sz w:val="24"/>
          <w:szCs w:val="24"/>
          <w:lang w:val="ka-GE"/>
        </w:rPr>
        <w:t>.</w:t>
      </w:r>
    </w:p>
    <w:p w14:paraId="178D5BF1" w14:textId="3337CB9D" w:rsidR="002B40D9" w:rsidRPr="00C25EF7" w:rsidRDefault="00760FFF" w:rsidP="002201DA">
      <w:pPr>
        <w:ind w:right="-279"/>
        <w:jc w:val="both"/>
        <w:rPr>
          <w:rFonts w:ascii="Sylfaen" w:hAnsi="Sylfaen"/>
          <w:sz w:val="24"/>
          <w:szCs w:val="24"/>
          <w:lang w:val="ka-GE"/>
        </w:rPr>
      </w:pPr>
      <w:r w:rsidRPr="00C25EF7">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C25EF7">
        <w:rPr>
          <w:rFonts w:ascii="Sylfaen" w:hAnsi="Sylfaen"/>
          <w:sz w:val="24"/>
          <w:szCs w:val="24"/>
          <w:lang w:val="ka-GE"/>
        </w:rPr>
        <w:t>.</w:t>
      </w:r>
    </w:p>
    <w:p w14:paraId="73E5C33F" w14:textId="77777777" w:rsidR="002201DA" w:rsidRPr="00C25EF7" w:rsidRDefault="002201DA" w:rsidP="002201DA">
      <w:pPr>
        <w:ind w:right="-279"/>
        <w:rPr>
          <w:rStyle w:val="Strong"/>
          <w:rFonts w:ascii="Sylfaen" w:hAnsi="Sylfaen" w:cs="Sylfaen"/>
          <w:i/>
          <w:sz w:val="24"/>
          <w:szCs w:val="24"/>
          <w:lang w:val="ka-GE"/>
        </w:rPr>
      </w:pPr>
    </w:p>
    <w:p w14:paraId="556303BC" w14:textId="77777777" w:rsidR="002201DA" w:rsidRPr="00C25EF7" w:rsidRDefault="002201DA" w:rsidP="002201DA">
      <w:pPr>
        <w:ind w:right="-32"/>
        <w:jc w:val="center"/>
        <w:rPr>
          <w:rFonts w:ascii="Sylfaen" w:hAnsi="Sylfaen"/>
          <w:b/>
          <w:bCs/>
          <w:lang w:val="ka-GE"/>
        </w:rPr>
      </w:pPr>
      <w:r w:rsidRPr="00C25EF7">
        <w:rPr>
          <w:rFonts w:ascii="Sylfaen" w:hAnsi="Sylfaen"/>
          <w:b/>
          <w:bCs/>
          <w:lang w:val="ka-GE"/>
        </w:rPr>
        <w:t>მხარეთა ხელმოწერები</w:t>
      </w:r>
    </w:p>
    <w:p w14:paraId="52933856" w14:textId="77777777" w:rsidR="002201DA" w:rsidRPr="00B14A96" w:rsidRDefault="002201DA" w:rsidP="002201DA">
      <w:pPr>
        <w:ind w:left="-540" w:right="-32" w:firstLine="630"/>
        <w:rPr>
          <w:rFonts w:ascii="Sylfaen" w:hAnsi="Sylfaen"/>
          <w:b/>
          <w:bCs/>
          <w:lang w:val="ka-GE"/>
        </w:rPr>
      </w:pPr>
      <w:r w:rsidRPr="00C25EF7">
        <w:rPr>
          <w:rFonts w:ascii="Sylfaen" w:hAnsi="Sylfaen"/>
          <w:b/>
          <w:bCs/>
          <w:lang w:val="ka-GE"/>
        </w:rPr>
        <w:t xml:space="preserve">               გრანტის გამცემი:                                                                 </w:t>
      </w:r>
      <w:r w:rsidRPr="00B14A96">
        <w:rPr>
          <w:rFonts w:ascii="Sylfaen" w:hAnsi="Sylfaen"/>
          <w:b/>
          <w:bCs/>
          <w:lang w:val="ka-GE"/>
        </w:rPr>
        <w:t>გრანტის მიმღები:</w:t>
      </w:r>
    </w:p>
    <w:p w14:paraId="74E50A70" w14:textId="25A51C3D" w:rsidR="002201DA" w:rsidRPr="00576C76" w:rsidRDefault="002201DA" w:rsidP="002201DA">
      <w:pPr>
        <w:spacing w:after="0"/>
        <w:ind w:left="-547" w:right="-29" w:firstLine="634"/>
        <w:rPr>
          <w:rFonts w:ascii="Sylfaen" w:hAnsi="Sylfaen"/>
        </w:rPr>
      </w:pPr>
      <w:r w:rsidRPr="00B14A96">
        <w:rPr>
          <w:rFonts w:ascii="Sylfaen" w:hAnsi="Sylfaen" w:cs="AcadNusx"/>
          <w:lang w:val="ka-GE"/>
        </w:rPr>
        <w:t xml:space="preserve">სსიპ  - საქართველოს </w:t>
      </w:r>
      <w:r w:rsidRPr="00B14A96">
        <w:rPr>
          <w:rFonts w:ascii="Sylfaen" w:hAnsi="Sylfaen" w:cs="Sylfaen"/>
          <w:lang w:val="ka-GE"/>
        </w:rPr>
        <w:t xml:space="preserve">ინოვაციების და </w:t>
      </w:r>
      <w:r w:rsidRPr="00B14A96">
        <w:rPr>
          <w:rFonts w:ascii="Sylfaen" w:hAnsi="Sylfaen" w:cs="Sylfaen"/>
          <w:b/>
          <w:lang w:val="ka-GE"/>
        </w:rPr>
        <w:t xml:space="preserve">                                             </w:t>
      </w:r>
      <w:r w:rsidR="00576C76">
        <w:rPr>
          <w:rFonts w:ascii="Sylfaen" w:hAnsi="Sylfaen" w:cs="Sylfaen"/>
        </w:rPr>
        <w:t>…………………</w:t>
      </w:r>
    </w:p>
    <w:p w14:paraId="11CE6AAB" w14:textId="77777777" w:rsidR="002201DA" w:rsidRPr="00B14A96" w:rsidRDefault="002201DA" w:rsidP="002201DA">
      <w:pPr>
        <w:spacing w:after="0"/>
        <w:ind w:left="-547" w:right="-29" w:firstLine="634"/>
        <w:rPr>
          <w:rFonts w:ascii="Sylfaen" w:hAnsi="Sylfaen" w:cs="Sylfaen"/>
          <w:lang w:val="ka-GE"/>
        </w:rPr>
      </w:pPr>
      <w:r w:rsidRPr="00B14A96">
        <w:rPr>
          <w:rFonts w:ascii="Sylfaen" w:hAnsi="Sylfaen" w:cs="Sylfaen"/>
          <w:lang w:val="ka-GE"/>
        </w:rPr>
        <w:t xml:space="preserve">         ტექნოლოგიების სააგენტო</w:t>
      </w:r>
    </w:p>
    <w:p w14:paraId="36DEDEE4" w14:textId="77777777" w:rsidR="002201DA" w:rsidRPr="00B14A96" w:rsidRDefault="002201DA" w:rsidP="002201DA">
      <w:pPr>
        <w:spacing w:after="0"/>
        <w:ind w:left="-547" w:right="-29" w:firstLine="634"/>
        <w:rPr>
          <w:rFonts w:ascii="Sylfaen" w:hAnsi="Sylfaen" w:cs="Sylfaen"/>
          <w:lang w:val="ka-GE"/>
        </w:rPr>
      </w:pPr>
    </w:p>
    <w:p w14:paraId="1F199038" w14:textId="18F460D6" w:rsidR="002201DA" w:rsidRPr="00C25EF7" w:rsidRDefault="002201DA" w:rsidP="002201DA">
      <w:pPr>
        <w:spacing w:after="0"/>
        <w:ind w:left="-547" w:right="-29"/>
        <w:rPr>
          <w:rFonts w:ascii="Sylfaen" w:hAnsi="Sylfaen" w:cs="Sylfaen"/>
          <w:lang w:val="ka-GE"/>
        </w:rPr>
      </w:pPr>
      <w:r w:rsidRPr="00B14A96">
        <w:rPr>
          <w:rFonts w:ascii="Sylfaen" w:hAnsi="Sylfaen" w:cs="Sylfaen"/>
          <w:lang w:val="ka-GE"/>
        </w:rPr>
        <w:t xml:space="preserve">                          თავმჯდომარე   </w:t>
      </w:r>
      <w:r w:rsidRPr="00B14A96">
        <w:rPr>
          <w:rFonts w:ascii="Sylfaen" w:hAnsi="Sylfaen" w:cs="Sylfaen"/>
          <w:lang w:val="ka-GE"/>
        </w:rPr>
        <w:tab/>
      </w:r>
      <w:r w:rsidRPr="00B14A96">
        <w:rPr>
          <w:rFonts w:ascii="Sylfaen" w:hAnsi="Sylfaen" w:cs="Sylfaen"/>
          <w:lang w:val="ka-GE"/>
        </w:rPr>
        <w:tab/>
      </w:r>
      <w:r w:rsidRPr="00B14A96">
        <w:rPr>
          <w:rFonts w:ascii="Sylfaen" w:hAnsi="Sylfaen" w:cs="Sylfaen"/>
          <w:lang w:val="ka-GE"/>
        </w:rPr>
        <w:tab/>
      </w:r>
      <w:r w:rsidRPr="00B14A96">
        <w:rPr>
          <w:rFonts w:ascii="Sylfaen" w:hAnsi="Sylfaen" w:cs="Sylfaen"/>
          <w:lang w:val="ka-GE"/>
        </w:rPr>
        <w:tab/>
      </w:r>
      <w:r w:rsidRPr="00B14A96">
        <w:rPr>
          <w:rFonts w:ascii="Sylfaen" w:hAnsi="Sylfaen" w:cs="Sylfaen"/>
          <w:lang w:val="ka-GE"/>
        </w:rPr>
        <w:tab/>
        <w:t xml:space="preserve">            </w:t>
      </w:r>
      <w:r w:rsidR="001B01CB" w:rsidRPr="00B14A96">
        <w:rPr>
          <w:rFonts w:ascii="Sylfaen" w:hAnsi="Sylfaen" w:cs="Sylfaen"/>
          <w:lang w:val="ka-GE"/>
        </w:rPr>
        <w:t>დირექტორი</w:t>
      </w:r>
      <w:r w:rsidRPr="00C25EF7">
        <w:rPr>
          <w:rFonts w:ascii="Sylfaen" w:hAnsi="Sylfaen" w:cs="Sylfaen"/>
          <w:lang w:val="ka-GE"/>
        </w:rPr>
        <w:t xml:space="preserve">                                            </w:t>
      </w:r>
    </w:p>
    <w:p w14:paraId="32BE8172" w14:textId="667ADD14" w:rsidR="002201DA" w:rsidRPr="00576C76" w:rsidRDefault="002201DA" w:rsidP="002201DA">
      <w:pPr>
        <w:ind w:right="-32"/>
        <w:jc w:val="both"/>
        <w:rPr>
          <w:rFonts w:ascii="Sylfaen" w:hAnsi="Sylfaen" w:cs="Sylfaen"/>
          <w:b/>
        </w:rPr>
      </w:pPr>
      <w:r w:rsidRPr="00C25EF7">
        <w:rPr>
          <w:rFonts w:ascii="Sylfaen" w:hAnsi="Sylfaen" w:cs="Sylfaen"/>
          <w:b/>
          <w:lang w:val="ka-GE"/>
        </w:rPr>
        <w:t xml:space="preserve">            ავთანდილ კასრაძე                                                        </w:t>
      </w:r>
      <w:r w:rsidRPr="00C25EF7">
        <w:rPr>
          <w:rFonts w:ascii="Sylfaen" w:hAnsi="Sylfaen" w:cs="Sylfaen"/>
          <w:b/>
          <w:lang w:val="ka-GE"/>
        </w:rPr>
        <w:tab/>
        <w:t xml:space="preserve">      </w:t>
      </w:r>
      <w:r w:rsidR="00576C76">
        <w:rPr>
          <w:rFonts w:ascii="Sylfaen" w:hAnsi="Sylfaen" w:cs="Sylfaen"/>
          <w:b/>
        </w:rPr>
        <w:t>……………………..</w:t>
      </w:r>
    </w:p>
    <w:p w14:paraId="52C29DB3" w14:textId="5178C8BB" w:rsidR="00DD5F72" w:rsidRPr="00C25EF7" w:rsidRDefault="002201DA" w:rsidP="002201DA">
      <w:pPr>
        <w:ind w:right="-279"/>
        <w:rPr>
          <w:rFonts w:ascii="Sylfaen" w:hAnsi="Sylfaen"/>
          <w:sz w:val="24"/>
          <w:szCs w:val="24"/>
          <w:lang w:val="ka-GE"/>
        </w:rPr>
      </w:pPr>
      <w:r w:rsidRPr="00C25EF7">
        <w:rPr>
          <w:rFonts w:ascii="Sylfaen" w:hAnsi="Sylfaen"/>
          <w:lang w:val="ka-GE"/>
        </w:rPr>
        <w:t>_______________________________                                   ________________________________</w:t>
      </w:r>
      <w:r w:rsidRPr="00C25EF7">
        <w:rPr>
          <w:rFonts w:ascii="AcadNusx" w:hAnsi="AcadNusx"/>
          <w:lang w:val="fi-FI"/>
        </w:rPr>
        <w:t xml:space="preserve">                                                                                                                                                                                                                                                                                                                                                                                                                                                                                                                                                                                                                                                                                                                                                                                                                                                                                                                                                                                                                                                                                                                                                                                                                                                                                                                                                                                                                                                                                                                                                                                                                                                                                                                                                                                                                                                                                                                                                                                                                                                                    </w:t>
      </w:r>
      <w:r w:rsidRPr="00C25EF7">
        <w:rPr>
          <w:rFonts w:ascii="LitNusx" w:hAnsi="LitNusx"/>
          <w:lang w:val="it-IT"/>
        </w:rPr>
        <w:t xml:space="preserve"> </w:t>
      </w:r>
      <w:r w:rsidR="00DD5F72" w:rsidRPr="00C25EF7">
        <w:rPr>
          <w:sz w:val="24"/>
          <w:szCs w:val="24"/>
        </w:rPr>
        <w:t xml:space="preserve"> </w:t>
      </w:r>
    </w:p>
    <w:sectPr w:rsidR="00DD5F72" w:rsidRPr="00C25EF7" w:rsidSect="002B40D9">
      <w:footerReference w:type="default" r:id="rId8"/>
      <w:headerReference w:type="first" r:id="rId9"/>
      <w:footerReference w:type="first" r:id="rId10"/>
      <w:pgSz w:w="12240" w:h="15840"/>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079A" w14:textId="77777777" w:rsidR="00322EC7" w:rsidRDefault="00322EC7" w:rsidP="00713860">
      <w:pPr>
        <w:spacing w:after="0" w:line="240" w:lineRule="auto"/>
      </w:pPr>
      <w:r>
        <w:separator/>
      </w:r>
    </w:p>
  </w:endnote>
  <w:endnote w:type="continuationSeparator" w:id="0">
    <w:p w14:paraId="2EBDB952" w14:textId="77777777" w:rsidR="00322EC7" w:rsidRDefault="00322EC7"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Nusx">
    <w:altName w:val="Times New Roman"/>
    <w:charset w:val="00"/>
    <w:family w:val="auto"/>
    <w:pitch w:val="variable"/>
    <w:sig w:usb0="00000001" w:usb1="00000000" w:usb2="00000000" w:usb3="00000000" w:csb0="0000001B" w:csb1="00000000"/>
  </w:font>
  <w:font w:name="LitNusx">
    <w:altName w:val="Times New Roman"/>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45975"/>
      <w:docPartObj>
        <w:docPartGallery w:val="Page Numbers (Bottom of Page)"/>
        <w:docPartUnique/>
      </w:docPartObj>
    </w:sdtPr>
    <w:sdtEndPr>
      <w:rPr>
        <w:noProof/>
      </w:rPr>
    </w:sdtEndPr>
    <w:sdtContent>
      <w:p w14:paraId="71525D8C" w14:textId="68A1E145" w:rsidR="00C25EF7" w:rsidRDefault="00C25EF7">
        <w:pPr>
          <w:pStyle w:val="Footer"/>
          <w:jc w:val="right"/>
        </w:pPr>
        <w:r>
          <w:fldChar w:fldCharType="begin"/>
        </w:r>
        <w:r>
          <w:instrText xml:space="preserve"> PAGE   \* MERGEFORMAT </w:instrText>
        </w:r>
        <w:r>
          <w:fldChar w:fldCharType="separate"/>
        </w:r>
        <w:r w:rsidR="003521B7">
          <w:rPr>
            <w:noProof/>
          </w:rPr>
          <w:t>8</w:t>
        </w:r>
        <w:r>
          <w:rPr>
            <w:noProof/>
          </w:rPr>
          <w:fldChar w:fldCharType="end"/>
        </w:r>
      </w:p>
    </w:sdtContent>
  </w:sdt>
  <w:p w14:paraId="36C395A0" w14:textId="77777777" w:rsidR="00C25EF7" w:rsidRDefault="00C25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681"/>
      <w:docPartObj>
        <w:docPartGallery w:val="Page Numbers (Bottom of Page)"/>
        <w:docPartUnique/>
      </w:docPartObj>
    </w:sdtPr>
    <w:sdtEndPr>
      <w:rPr>
        <w:noProof/>
      </w:rPr>
    </w:sdtEndPr>
    <w:sdtContent>
      <w:p w14:paraId="11A23E11" w14:textId="5099C8A2" w:rsidR="00C25EF7" w:rsidRDefault="00C25EF7">
        <w:pPr>
          <w:pStyle w:val="Footer"/>
          <w:jc w:val="right"/>
        </w:pPr>
        <w:r>
          <w:fldChar w:fldCharType="begin"/>
        </w:r>
        <w:r>
          <w:instrText xml:space="preserve"> PAGE   \* MERGEFORMAT </w:instrText>
        </w:r>
        <w:r>
          <w:fldChar w:fldCharType="separate"/>
        </w:r>
        <w:r w:rsidR="003521B7">
          <w:rPr>
            <w:noProof/>
          </w:rPr>
          <w:t>1</w:t>
        </w:r>
        <w:r>
          <w:rPr>
            <w:noProof/>
          </w:rPr>
          <w:fldChar w:fldCharType="end"/>
        </w:r>
      </w:p>
    </w:sdtContent>
  </w:sdt>
  <w:p w14:paraId="7F6F8E26" w14:textId="77777777" w:rsidR="00C25EF7" w:rsidRDefault="00C25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BE6D" w14:textId="77777777" w:rsidR="00322EC7" w:rsidRDefault="00322EC7" w:rsidP="00713860">
      <w:pPr>
        <w:spacing w:after="0" w:line="240" w:lineRule="auto"/>
      </w:pPr>
      <w:r>
        <w:separator/>
      </w:r>
    </w:p>
  </w:footnote>
  <w:footnote w:type="continuationSeparator" w:id="0">
    <w:p w14:paraId="1D035AD8" w14:textId="77777777" w:rsidR="00322EC7" w:rsidRDefault="00322EC7" w:rsidP="0071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93ADC" w14:textId="77777777" w:rsidR="00C25EF7" w:rsidRPr="00560EE4" w:rsidRDefault="00C25EF7" w:rsidP="00B42E51">
    <w:pPr>
      <w:pStyle w:val="Header"/>
      <w:rPr>
        <w:rFonts w:ascii="Sylfaen" w:hAnsi="Sylfaen"/>
        <w:b/>
        <w:lang w:val="ka-GE"/>
      </w:rPr>
    </w:pPr>
  </w:p>
  <w:p w14:paraId="59B56883" w14:textId="77777777" w:rsidR="00C25EF7" w:rsidRDefault="00C2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0"/>
  </w:num>
  <w:num w:numId="4">
    <w:abstractNumId w:val="16"/>
  </w:num>
  <w:num w:numId="5">
    <w:abstractNumId w:val="22"/>
  </w:num>
  <w:num w:numId="6">
    <w:abstractNumId w:val="12"/>
  </w:num>
  <w:num w:numId="7">
    <w:abstractNumId w:val="11"/>
  </w:num>
  <w:num w:numId="8">
    <w:abstractNumId w:val="8"/>
  </w:num>
  <w:num w:numId="9">
    <w:abstractNumId w:val="10"/>
  </w:num>
  <w:num w:numId="10">
    <w:abstractNumId w:val="2"/>
  </w:num>
  <w:num w:numId="11">
    <w:abstractNumId w:val="21"/>
  </w:num>
  <w:num w:numId="12">
    <w:abstractNumId w:val="5"/>
  </w:num>
  <w:num w:numId="13">
    <w:abstractNumId w:val="17"/>
  </w:num>
  <w:num w:numId="14">
    <w:abstractNumId w:val="1"/>
  </w:num>
  <w:num w:numId="15">
    <w:abstractNumId w:val="7"/>
  </w:num>
  <w:num w:numId="16">
    <w:abstractNumId w:val="6"/>
  </w:num>
  <w:num w:numId="17">
    <w:abstractNumId w:val="23"/>
  </w:num>
  <w:num w:numId="18">
    <w:abstractNumId w:val="15"/>
  </w:num>
  <w:num w:numId="19">
    <w:abstractNumId w:val="20"/>
  </w:num>
  <w:num w:numId="20">
    <w:abstractNumId w:val="4"/>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EB"/>
    <w:rsid w:val="00016639"/>
    <w:rsid w:val="00042852"/>
    <w:rsid w:val="000879B6"/>
    <w:rsid w:val="000900AF"/>
    <w:rsid w:val="000A09C2"/>
    <w:rsid w:val="000A453B"/>
    <w:rsid w:val="000D2139"/>
    <w:rsid w:val="000E0F4B"/>
    <w:rsid w:val="000E4EBF"/>
    <w:rsid w:val="00105636"/>
    <w:rsid w:val="00127A92"/>
    <w:rsid w:val="001413B3"/>
    <w:rsid w:val="001446AB"/>
    <w:rsid w:val="00146526"/>
    <w:rsid w:val="001539E0"/>
    <w:rsid w:val="00166F2A"/>
    <w:rsid w:val="0018052B"/>
    <w:rsid w:val="0018218F"/>
    <w:rsid w:val="001901C0"/>
    <w:rsid w:val="001B01CB"/>
    <w:rsid w:val="001B124F"/>
    <w:rsid w:val="001C56B7"/>
    <w:rsid w:val="001D731F"/>
    <w:rsid w:val="001E3D4C"/>
    <w:rsid w:val="002201DA"/>
    <w:rsid w:val="0022097C"/>
    <w:rsid w:val="00224E05"/>
    <w:rsid w:val="0024152C"/>
    <w:rsid w:val="002545C2"/>
    <w:rsid w:val="00271BC9"/>
    <w:rsid w:val="00280B30"/>
    <w:rsid w:val="00294559"/>
    <w:rsid w:val="0029544B"/>
    <w:rsid w:val="002A180E"/>
    <w:rsid w:val="002A35B2"/>
    <w:rsid w:val="002B40D9"/>
    <w:rsid w:val="002C4373"/>
    <w:rsid w:val="002C7FB2"/>
    <w:rsid w:val="002D6124"/>
    <w:rsid w:val="002E7918"/>
    <w:rsid w:val="002F7116"/>
    <w:rsid w:val="0030200D"/>
    <w:rsid w:val="0031743E"/>
    <w:rsid w:val="00321F28"/>
    <w:rsid w:val="00322EC7"/>
    <w:rsid w:val="003242AE"/>
    <w:rsid w:val="00346C2A"/>
    <w:rsid w:val="003521B7"/>
    <w:rsid w:val="00363D57"/>
    <w:rsid w:val="003715A7"/>
    <w:rsid w:val="0039393B"/>
    <w:rsid w:val="003A7E3E"/>
    <w:rsid w:val="003B63BE"/>
    <w:rsid w:val="003B6445"/>
    <w:rsid w:val="003D1BB6"/>
    <w:rsid w:val="003D5918"/>
    <w:rsid w:val="003E562E"/>
    <w:rsid w:val="003F3D61"/>
    <w:rsid w:val="003F54D9"/>
    <w:rsid w:val="003F7B6B"/>
    <w:rsid w:val="00412E91"/>
    <w:rsid w:val="004568F2"/>
    <w:rsid w:val="00481592"/>
    <w:rsid w:val="0048463B"/>
    <w:rsid w:val="00492A7A"/>
    <w:rsid w:val="004C7D2D"/>
    <w:rsid w:val="004D00C7"/>
    <w:rsid w:val="004D352C"/>
    <w:rsid w:val="004E1513"/>
    <w:rsid w:val="004E5F0D"/>
    <w:rsid w:val="00551562"/>
    <w:rsid w:val="00560EE4"/>
    <w:rsid w:val="00571613"/>
    <w:rsid w:val="00576C76"/>
    <w:rsid w:val="00586A2A"/>
    <w:rsid w:val="005A448F"/>
    <w:rsid w:val="005A774F"/>
    <w:rsid w:val="005D3F01"/>
    <w:rsid w:val="005E56EE"/>
    <w:rsid w:val="005F36AA"/>
    <w:rsid w:val="005F4380"/>
    <w:rsid w:val="0060341D"/>
    <w:rsid w:val="0060612A"/>
    <w:rsid w:val="00615F2E"/>
    <w:rsid w:val="00625F9C"/>
    <w:rsid w:val="00654388"/>
    <w:rsid w:val="00661405"/>
    <w:rsid w:val="00670FC6"/>
    <w:rsid w:val="00674270"/>
    <w:rsid w:val="006978DF"/>
    <w:rsid w:val="006B0DBF"/>
    <w:rsid w:val="006C0197"/>
    <w:rsid w:val="006C3ED9"/>
    <w:rsid w:val="006C78FC"/>
    <w:rsid w:val="006E0232"/>
    <w:rsid w:val="00704421"/>
    <w:rsid w:val="007129B3"/>
    <w:rsid w:val="00713860"/>
    <w:rsid w:val="00722AA2"/>
    <w:rsid w:val="00746EEB"/>
    <w:rsid w:val="00760C7C"/>
    <w:rsid w:val="00760FFF"/>
    <w:rsid w:val="007635C1"/>
    <w:rsid w:val="007727CA"/>
    <w:rsid w:val="00774DB1"/>
    <w:rsid w:val="00793FE8"/>
    <w:rsid w:val="007D1A82"/>
    <w:rsid w:val="00811595"/>
    <w:rsid w:val="00833BEB"/>
    <w:rsid w:val="00847FC6"/>
    <w:rsid w:val="008524FB"/>
    <w:rsid w:val="00852625"/>
    <w:rsid w:val="0085410A"/>
    <w:rsid w:val="008666D7"/>
    <w:rsid w:val="008669F6"/>
    <w:rsid w:val="0088076C"/>
    <w:rsid w:val="00883A03"/>
    <w:rsid w:val="008B1F52"/>
    <w:rsid w:val="008B592A"/>
    <w:rsid w:val="008D6051"/>
    <w:rsid w:val="00901D06"/>
    <w:rsid w:val="00905343"/>
    <w:rsid w:val="00913D1A"/>
    <w:rsid w:val="00913E93"/>
    <w:rsid w:val="009266F8"/>
    <w:rsid w:val="00932BF0"/>
    <w:rsid w:val="00933B46"/>
    <w:rsid w:val="0095762A"/>
    <w:rsid w:val="009713BD"/>
    <w:rsid w:val="00980C06"/>
    <w:rsid w:val="00987461"/>
    <w:rsid w:val="009903AF"/>
    <w:rsid w:val="00996402"/>
    <w:rsid w:val="009A3272"/>
    <w:rsid w:val="009E28F5"/>
    <w:rsid w:val="00A116BE"/>
    <w:rsid w:val="00A15B1C"/>
    <w:rsid w:val="00A271D7"/>
    <w:rsid w:val="00A416E2"/>
    <w:rsid w:val="00A4656F"/>
    <w:rsid w:val="00A93482"/>
    <w:rsid w:val="00A93BA5"/>
    <w:rsid w:val="00AA7F8E"/>
    <w:rsid w:val="00AD2762"/>
    <w:rsid w:val="00AD6AB4"/>
    <w:rsid w:val="00AF2CCC"/>
    <w:rsid w:val="00AF578E"/>
    <w:rsid w:val="00B075E5"/>
    <w:rsid w:val="00B12C44"/>
    <w:rsid w:val="00B14A96"/>
    <w:rsid w:val="00B32794"/>
    <w:rsid w:val="00B34B58"/>
    <w:rsid w:val="00B35A30"/>
    <w:rsid w:val="00B370B9"/>
    <w:rsid w:val="00B42E51"/>
    <w:rsid w:val="00B46081"/>
    <w:rsid w:val="00B635AD"/>
    <w:rsid w:val="00B66A60"/>
    <w:rsid w:val="00B739D7"/>
    <w:rsid w:val="00B812D2"/>
    <w:rsid w:val="00B824DA"/>
    <w:rsid w:val="00B82658"/>
    <w:rsid w:val="00BB1FBF"/>
    <w:rsid w:val="00BC35ED"/>
    <w:rsid w:val="00BE38E3"/>
    <w:rsid w:val="00BE6250"/>
    <w:rsid w:val="00BF6013"/>
    <w:rsid w:val="00BF6501"/>
    <w:rsid w:val="00C027A5"/>
    <w:rsid w:val="00C11371"/>
    <w:rsid w:val="00C25EF7"/>
    <w:rsid w:val="00C36A37"/>
    <w:rsid w:val="00C37F6E"/>
    <w:rsid w:val="00C401C8"/>
    <w:rsid w:val="00C51134"/>
    <w:rsid w:val="00C53B03"/>
    <w:rsid w:val="00C8670C"/>
    <w:rsid w:val="00C86D39"/>
    <w:rsid w:val="00CC2F79"/>
    <w:rsid w:val="00D210CD"/>
    <w:rsid w:val="00D41873"/>
    <w:rsid w:val="00D473BD"/>
    <w:rsid w:val="00D64D1B"/>
    <w:rsid w:val="00D745E0"/>
    <w:rsid w:val="00DB3275"/>
    <w:rsid w:val="00DB3C65"/>
    <w:rsid w:val="00DC267B"/>
    <w:rsid w:val="00DC6ECD"/>
    <w:rsid w:val="00DD5F72"/>
    <w:rsid w:val="00DF2BC4"/>
    <w:rsid w:val="00E00ED4"/>
    <w:rsid w:val="00E02481"/>
    <w:rsid w:val="00E036F8"/>
    <w:rsid w:val="00E22A79"/>
    <w:rsid w:val="00E27001"/>
    <w:rsid w:val="00E30EEA"/>
    <w:rsid w:val="00E50890"/>
    <w:rsid w:val="00E67981"/>
    <w:rsid w:val="00E71258"/>
    <w:rsid w:val="00E729D8"/>
    <w:rsid w:val="00ED1EE5"/>
    <w:rsid w:val="00EE0DD4"/>
    <w:rsid w:val="00EE7D6E"/>
    <w:rsid w:val="00F12085"/>
    <w:rsid w:val="00F139CE"/>
    <w:rsid w:val="00F13ABC"/>
    <w:rsid w:val="00F22DE1"/>
    <w:rsid w:val="00F257C0"/>
    <w:rsid w:val="00F52255"/>
    <w:rsid w:val="00F56A58"/>
    <w:rsid w:val="00F749B5"/>
    <w:rsid w:val="00FA1A12"/>
    <w:rsid w:val="00FA1B74"/>
    <w:rsid w:val="00FA3DD1"/>
    <w:rsid w:val="00FD0A25"/>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B9AC-871B-4984-8BD6-4A1806FE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Giorgi Bagashvili</cp:lastModifiedBy>
  <cp:revision>18</cp:revision>
  <cp:lastPrinted>2019-12-04T07:40:00Z</cp:lastPrinted>
  <dcterms:created xsi:type="dcterms:W3CDTF">2019-10-06T09:36:00Z</dcterms:created>
  <dcterms:modified xsi:type="dcterms:W3CDTF">2021-07-02T09:44:00Z</dcterms:modified>
</cp:coreProperties>
</file>